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2C31" w:rsidRDefault="007601BC">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w:t>
      </w:r>
      <w:r>
        <w:rPr>
          <w:rFonts w:eastAsia="宋体" w:hint="eastAsia"/>
          <w:sz w:val="22"/>
          <w:szCs w:val="22"/>
          <w:lang w:val="en-GB" w:eastAsia="zh-CN"/>
        </w:rPr>
        <w:t>12</w:t>
      </w:r>
      <w:r w:rsidR="00FE6439">
        <w:rPr>
          <w:rFonts w:eastAsia="宋体" w:hint="eastAsia"/>
          <w:sz w:val="22"/>
          <w:szCs w:val="22"/>
          <w:lang w:val="en-GB" w:eastAsia="zh-CN"/>
        </w:rPr>
        <w:t>1</w:t>
      </w:r>
      <w:r>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w:t>
      </w:r>
      <w:r>
        <w:rPr>
          <w:rFonts w:eastAsiaTheme="minorEastAsia" w:hint="eastAsia"/>
          <w:sz w:val="22"/>
          <w:szCs w:val="22"/>
          <w:lang w:val="en-GB" w:eastAsia="zh-CN"/>
        </w:rPr>
        <w:t>2</w:t>
      </w:r>
      <w:r w:rsidR="00255C59">
        <w:rPr>
          <w:rFonts w:eastAsiaTheme="minorEastAsia" w:hint="eastAsia"/>
          <w:sz w:val="22"/>
          <w:szCs w:val="22"/>
          <w:lang w:val="en-GB" w:eastAsia="zh-CN"/>
        </w:rPr>
        <w:t>30</w:t>
      </w:r>
      <w:r w:rsidR="00524A97">
        <w:rPr>
          <w:rFonts w:eastAsiaTheme="minorEastAsia" w:hint="eastAsia"/>
          <w:sz w:val="22"/>
          <w:szCs w:val="22"/>
          <w:lang w:val="en-GB" w:eastAsia="zh-CN"/>
        </w:rPr>
        <w:t>1346</w:t>
      </w:r>
      <w:r>
        <w:rPr>
          <w:rFonts w:eastAsiaTheme="minorEastAsia" w:hint="eastAsia"/>
          <w:sz w:val="22"/>
          <w:szCs w:val="22"/>
          <w:lang w:val="en-GB" w:eastAsia="zh-CN"/>
        </w:rPr>
        <w:t xml:space="preserve">                                            </w:t>
      </w:r>
    </w:p>
    <w:p w:rsidR="00E02C31" w:rsidRDefault="00FE6439">
      <w:pPr>
        <w:pStyle w:val="a4"/>
        <w:tabs>
          <w:tab w:val="clear" w:pos="4536"/>
          <w:tab w:val="clear" w:pos="9072"/>
          <w:tab w:val="left" w:pos="7600"/>
        </w:tabs>
        <w:rPr>
          <w:rFonts w:eastAsiaTheme="minorEastAsia"/>
          <w:sz w:val="22"/>
          <w:szCs w:val="22"/>
          <w:lang w:val="en-GB" w:eastAsia="zh-CN"/>
        </w:rPr>
      </w:pPr>
      <w:r>
        <w:rPr>
          <w:rFonts w:eastAsiaTheme="minorEastAsia" w:hint="eastAsia"/>
          <w:sz w:val="22"/>
          <w:szCs w:val="22"/>
          <w:lang w:val="en-GB" w:eastAsia="zh-CN"/>
        </w:rPr>
        <w:t>Athens</w:t>
      </w:r>
      <w:r>
        <w:rPr>
          <w:rFonts w:eastAsiaTheme="minorEastAsia"/>
          <w:sz w:val="22"/>
          <w:szCs w:val="22"/>
          <w:lang w:val="en-GB" w:eastAsia="zh-CN"/>
        </w:rPr>
        <w:t>,</w:t>
      </w:r>
      <w:r>
        <w:rPr>
          <w:rFonts w:eastAsiaTheme="minorEastAsia" w:hint="eastAsia"/>
          <w:sz w:val="22"/>
          <w:szCs w:val="22"/>
          <w:lang w:val="en-GB" w:eastAsia="zh-CN"/>
        </w:rPr>
        <w:t xml:space="preserve"> Greece,</w:t>
      </w:r>
      <w:r>
        <w:rPr>
          <w:rFonts w:eastAsiaTheme="minorEastAsia"/>
          <w:sz w:val="22"/>
          <w:szCs w:val="22"/>
          <w:lang w:val="en-GB" w:eastAsia="zh-CN"/>
        </w:rPr>
        <w:t xml:space="preserve"> </w:t>
      </w:r>
      <w:r>
        <w:rPr>
          <w:rFonts w:eastAsiaTheme="minorEastAsia" w:hint="eastAsia"/>
          <w:sz w:val="22"/>
          <w:szCs w:val="22"/>
          <w:lang w:val="en-GB" w:eastAsia="zh-CN"/>
        </w:rPr>
        <w:t>27</w:t>
      </w:r>
      <w:r>
        <w:rPr>
          <w:rFonts w:eastAsiaTheme="minorEastAsia"/>
          <w:sz w:val="22"/>
          <w:szCs w:val="22"/>
          <w:vertAlign w:val="superscript"/>
          <w:lang w:val="en-GB" w:eastAsia="zh-CN"/>
        </w:rPr>
        <w:t>th</w:t>
      </w:r>
      <w:r>
        <w:rPr>
          <w:rFonts w:eastAsiaTheme="minorEastAsia"/>
          <w:sz w:val="22"/>
          <w:szCs w:val="22"/>
          <w:lang w:val="en-GB" w:eastAsia="zh-CN"/>
        </w:rPr>
        <w:t xml:space="preserve"> – </w:t>
      </w:r>
      <w:r>
        <w:rPr>
          <w:rFonts w:eastAsiaTheme="minorEastAsia" w:hint="eastAsia"/>
          <w:sz w:val="22"/>
          <w:szCs w:val="22"/>
          <w:lang w:val="en-GB" w:eastAsia="zh-CN"/>
        </w:rPr>
        <w:t>3</w:t>
      </w:r>
      <w:r>
        <w:rPr>
          <w:rFonts w:eastAsiaTheme="minorEastAsia" w:hint="eastAsia"/>
          <w:sz w:val="22"/>
          <w:szCs w:val="22"/>
          <w:vertAlign w:val="superscript"/>
          <w:lang w:val="en-GB" w:eastAsia="zh-CN"/>
        </w:rPr>
        <w:t>rd</w:t>
      </w:r>
      <w:r>
        <w:rPr>
          <w:rFonts w:eastAsiaTheme="minorEastAsia"/>
          <w:sz w:val="22"/>
          <w:szCs w:val="22"/>
          <w:vertAlign w:val="superscript"/>
          <w:lang w:val="en-GB" w:eastAsia="zh-CN"/>
        </w:rPr>
        <w:t xml:space="preserve"> </w:t>
      </w:r>
      <w:r>
        <w:rPr>
          <w:rFonts w:eastAsiaTheme="minorEastAsia" w:hint="eastAsia"/>
          <w:sz w:val="22"/>
          <w:szCs w:val="22"/>
          <w:lang w:val="en-GB" w:eastAsia="zh-CN"/>
        </w:rPr>
        <w:t>Mar</w:t>
      </w:r>
      <w:r>
        <w:rPr>
          <w:rFonts w:eastAsiaTheme="minorEastAsia"/>
          <w:sz w:val="22"/>
          <w:szCs w:val="22"/>
          <w:lang w:val="en-GB" w:eastAsia="zh-CN"/>
        </w:rPr>
        <w:t>, 202</w:t>
      </w:r>
      <w:r>
        <w:rPr>
          <w:rFonts w:eastAsiaTheme="minorEastAsia" w:hint="eastAsia"/>
          <w:sz w:val="22"/>
          <w:szCs w:val="22"/>
          <w:lang w:val="en-GB" w:eastAsia="zh-CN"/>
        </w:rPr>
        <w:t>3</w:t>
      </w:r>
      <w:r w:rsidR="007601BC">
        <w:rPr>
          <w:rFonts w:eastAsiaTheme="minorEastAsia"/>
          <w:sz w:val="22"/>
          <w:szCs w:val="22"/>
          <w:lang w:val="en-GB" w:eastAsia="zh-CN"/>
        </w:rPr>
        <w:tab/>
      </w:r>
    </w:p>
    <w:p w:rsidR="00E02C31" w:rsidRDefault="007601BC">
      <w:pPr>
        <w:pStyle w:val="a4"/>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rsidR="00E02C31" w:rsidRDefault="007601BC">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rsidR="00E02C31" w:rsidRDefault="007601BC" w:rsidP="00255C59">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FF6F81">
        <w:rPr>
          <w:rFonts w:eastAsiaTheme="minorEastAsia" w:cs="Arial" w:hint="eastAsia"/>
          <w:sz w:val="22"/>
          <w:szCs w:val="22"/>
          <w:lang w:eastAsia="zh-CN"/>
        </w:rPr>
        <w:t xml:space="preserve">Functions and </w:t>
      </w:r>
      <w:r w:rsidR="00FF6F81">
        <w:rPr>
          <w:rFonts w:eastAsiaTheme="minorEastAsia" w:cs="Arial"/>
          <w:sz w:val="22"/>
          <w:szCs w:val="22"/>
          <w:lang w:eastAsia="zh-CN"/>
        </w:rPr>
        <w:t>signaling</w:t>
      </w:r>
      <w:r w:rsidR="00FF6F81">
        <w:rPr>
          <w:rFonts w:eastAsiaTheme="minorEastAsia" w:cs="Arial" w:hint="eastAsia"/>
          <w:sz w:val="22"/>
          <w:szCs w:val="22"/>
          <w:lang w:eastAsia="zh-CN"/>
        </w:rPr>
        <w:t xml:space="preserve"> to support NCR</w:t>
      </w:r>
    </w:p>
    <w:p w:rsidR="00E02C31" w:rsidRDefault="007601BC">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hint="eastAsia"/>
          <w:sz w:val="22"/>
          <w:szCs w:val="22"/>
          <w:lang w:eastAsia="zh-CN"/>
        </w:rPr>
        <w:t>8.1.</w:t>
      </w:r>
      <w:r w:rsidR="00FE6439">
        <w:rPr>
          <w:rFonts w:eastAsia="宋体" w:cs="Arial" w:hint="eastAsia"/>
          <w:sz w:val="22"/>
          <w:szCs w:val="22"/>
          <w:lang w:eastAsia="zh-CN"/>
        </w:rPr>
        <w:t>3</w:t>
      </w:r>
      <w:r>
        <w:rPr>
          <w:rFonts w:eastAsia="宋体" w:cs="Arial" w:hint="eastAsia"/>
          <w:sz w:val="22"/>
          <w:szCs w:val="22"/>
          <w:lang w:eastAsia="zh-CN"/>
        </w:rPr>
        <w:t xml:space="preserve">         </w:t>
      </w:r>
    </w:p>
    <w:p w:rsidR="00E02C31" w:rsidRDefault="007601BC">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02C31" w:rsidRDefault="00E02C31">
      <w:pPr>
        <w:pBdr>
          <w:bottom w:val="single" w:sz="4" w:space="1" w:color="auto"/>
        </w:pBdr>
        <w:tabs>
          <w:tab w:val="left" w:pos="2552"/>
        </w:tabs>
        <w:jc w:val="both"/>
      </w:pPr>
    </w:p>
    <w:p w:rsidR="00E02C31" w:rsidRDefault="007601BC">
      <w:pPr>
        <w:pStyle w:val="1"/>
        <w:jc w:val="both"/>
        <w:rPr>
          <w:szCs w:val="28"/>
        </w:rPr>
      </w:pPr>
      <w:bookmarkStart w:id="3" w:name="_Ref35586532"/>
      <w:r>
        <w:rPr>
          <w:szCs w:val="28"/>
        </w:rPr>
        <w:t>Introduction</w:t>
      </w:r>
      <w:bookmarkEnd w:id="3"/>
    </w:p>
    <w:p w:rsidR="00E02C31" w:rsidRDefault="00FF6F81">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 xml:space="preserve">There </w:t>
      </w:r>
      <w:r w:rsidR="007601BC">
        <w:rPr>
          <w:rFonts w:eastAsiaTheme="minorEastAsia" w:hint="eastAsia"/>
          <w:lang w:eastAsia="zh-CN"/>
        </w:rPr>
        <w:t xml:space="preserve">are still some </w:t>
      </w:r>
      <w:r w:rsidR="00366568">
        <w:rPr>
          <w:rFonts w:eastAsiaTheme="minorEastAsia" w:hint="eastAsia"/>
          <w:lang w:eastAsia="zh-CN"/>
        </w:rPr>
        <w:t>leftover issues</w:t>
      </w:r>
      <w:r>
        <w:rPr>
          <w:rFonts w:eastAsiaTheme="minorEastAsia" w:hint="eastAsia"/>
          <w:lang w:eastAsia="zh-CN"/>
        </w:rPr>
        <w:t xml:space="preserve"> on functions and </w:t>
      </w:r>
      <w:r>
        <w:rPr>
          <w:rFonts w:eastAsiaTheme="minorEastAsia"/>
          <w:lang w:eastAsia="zh-CN"/>
        </w:rPr>
        <w:t>signaling</w:t>
      </w:r>
      <w:r>
        <w:rPr>
          <w:rFonts w:eastAsiaTheme="minorEastAsia" w:hint="eastAsia"/>
          <w:lang w:eastAsia="zh-CN"/>
        </w:rPr>
        <w:t xml:space="preserve"> to support NCR</w:t>
      </w:r>
      <w:r w:rsidR="007601BC">
        <w:rPr>
          <w:rFonts w:eastAsiaTheme="minorEastAsia" w:hint="eastAsia"/>
          <w:lang w:eastAsia="zh-CN"/>
        </w:rPr>
        <w:t>. Hence, we discuss the remaining open issues</w:t>
      </w:r>
      <w:r w:rsidR="006E67AD">
        <w:rPr>
          <w:rFonts w:eastAsiaTheme="minorEastAsia" w:hint="eastAsia"/>
          <w:lang w:eastAsia="zh-CN"/>
        </w:rPr>
        <w:t xml:space="preserve"> in the current contribution</w:t>
      </w:r>
      <w:r w:rsidR="007601BC">
        <w:rPr>
          <w:rFonts w:eastAsiaTheme="minorEastAsia" w:hint="eastAsia"/>
          <w:lang w:eastAsia="zh-CN"/>
        </w:rPr>
        <w:t>.</w:t>
      </w:r>
    </w:p>
    <w:bookmarkEnd w:id="4"/>
    <w:bookmarkEnd w:id="5"/>
    <w:p w:rsidR="00E02C31" w:rsidRDefault="007601BC">
      <w:pPr>
        <w:pStyle w:val="1"/>
        <w:jc w:val="both"/>
      </w:pPr>
      <w:r>
        <w:rPr>
          <w:rFonts w:hint="eastAsia"/>
        </w:rPr>
        <w:t>Discussion</w:t>
      </w:r>
    </w:p>
    <w:p w:rsidR="00E02C31" w:rsidRDefault="00C22726">
      <w:pPr>
        <w:pStyle w:val="20"/>
        <w:ind w:left="568" w:hangingChars="283" w:hanging="568"/>
        <w:rPr>
          <w:rFonts w:eastAsiaTheme="minorEastAsia"/>
        </w:rPr>
      </w:pPr>
      <w:r w:rsidRPr="00C22726">
        <w:rPr>
          <w:rFonts w:eastAsiaTheme="minorEastAsia"/>
        </w:rPr>
        <w:t>NCR support in SIB</w:t>
      </w:r>
    </w:p>
    <w:p w:rsidR="00E02C31" w:rsidRDefault="00EC6BA3">
      <w:pPr>
        <w:pStyle w:val="a0"/>
        <w:spacing w:beforeLines="50" w:before="120"/>
        <w:rPr>
          <w:rFonts w:eastAsiaTheme="minorEastAsia"/>
          <w:lang w:eastAsia="zh-CN"/>
        </w:rPr>
      </w:pPr>
      <w:r>
        <w:rPr>
          <w:rFonts w:eastAsiaTheme="minorEastAsia" w:hint="eastAsia"/>
          <w:lang w:eastAsia="zh-CN"/>
        </w:rPr>
        <w:t>In the RAN2#120</w:t>
      </w:r>
      <w:r w:rsidR="007601BC">
        <w:rPr>
          <w:rFonts w:eastAsiaTheme="minorEastAsia" w:hint="eastAsia"/>
          <w:lang w:eastAsia="zh-CN"/>
        </w:rPr>
        <w:t xml:space="preserve"> meeting, RAN2 reached </w:t>
      </w:r>
      <w:r w:rsidR="007E296A">
        <w:rPr>
          <w:rFonts w:eastAsiaTheme="minorEastAsia" w:hint="eastAsia"/>
          <w:lang w:eastAsia="zh-CN"/>
        </w:rPr>
        <w:t>the below agreements</w:t>
      </w:r>
      <w:r w:rsidR="00A833FD">
        <w:rPr>
          <w:rFonts w:eastAsiaTheme="minorEastAsia" w:hint="eastAsia"/>
          <w:lang w:eastAsia="zh-CN"/>
        </w:rPr>
        <w:t xml:space="preserve"> for NCR support in SIB issue</w:t>
      </w:r>
      <w:r w:rsidR="007E296A">
        <w:rPr>
          <w:rFonts w:eastAsiaTheme="minorEastAsia" w:hint="eastAsia"/>
          <w:lang w:eastAsia="zh-CN"/>
        </w:rPr>
        <w:t>:</w:t>
      </w:r>
    </w:p>
    <w:p w:rsidR="007E296A" w:rsidRDefault="007E296A">
      <w:pPr>
        <w:pStyle w:val="a0"/>
        <w:spacing w:beforeLines="50" w:before="120"/>
        <w:rPr>
          <w:rFonts w:eastAsiaTheme="minorEastAsia"/>
          <w:lang w:val="en-GB" w:eastAsia="zh-CN"/>
        </w:rPr>
      </w:pPr>
      <w:r w:rsidRPr="007E296A">
        <w:rPr>
          <w:rFonts w:eastAsiaTheme="minorEastAsia"/>
          <w:noProof/>
          <w:lang w:eastAsia="zh-CN"/>
        </w:rPr>
        <mc:AlternateContent>
          <mc:Choice Requires="wps">
            <w:drawing>
              <wp:inline distT="0" distB="0" distL="0" distR="0">
                <wp:extent cx="5264407" cy="856259"/>
                <wp:effectExtent l="0" t="0" r="12700" b="2667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4407" cy="856259"/>
                        </a:xfrm>
                        <a:prstGeom prst="rect">
                          <a:avLst/>
                        </a:prstGeom>
                        <a:solidFill>
                          <a:srgbClr val="FFFFFF"/>
                        </a:solidFill>
                        <a:ln w="9525">
                          <a:solidFill>
                            <a:srgbClr val="000000"/>
                          </a:solidFill>
                          <a:miter lim="800000"/>
                          <a:headEnd/>
                          <a:tailEnd/>
                        </a:ln>
                      </wps:spPr>
                      <wps:txbx>
                        <w:txbxContent>
                          <w:p w:rsidR="007601BC" w:rsidRDefault="007601BC" w:rsidP="007E296A">
                            <w:pPr>
                              <w:pStyle w:val="Doc-text2"/>
                              <w:numPr>
                                <w:ilvl w:val="0"/>
                                <w:numId w:val="24"/>
                              </w:numPr>
                              <w:rPr>
                                <w:b/>
                                <w:bCs/>
                              </w:rPr>
                            </w:pPr>
                            <w:r w:rsidRPr="00555FA2">
                              <w:rPr>
                                <w:lang w:val="en-US"/>
                              </w:rPr>
                              <w:t>Introduce an NCR-support indication in SIB1</w:t>
                            </w:r>
                            <w:r>
                              <w:rPr>
                                <w:lang w:val="en-US"/>
                              </w:rPr>
                              <w:t xml:space="preserve"> per PLMN; whether it is also per NPN is </w:t>
                            </w:r>
                            <w:r w:rsidRPr="003B1B48">
                              <w:rPr>
                                <w:highlight w:val="yellow"/>
                                <w:lang w:val="en-US"/>
                              </w:rPr>
                              <w:t>FFS</w:t>
                            </w:r>
                          </w:p>
                          <w:p w:rsidR="007601BC" w:rsidRPr="00A833FD" w:rsidRDefault="007601BC" w:rsidP="00A833FD">
                            <w:pPr>
                              <w:pStyle w:val="Doc-text2"/>
                              <w:numPr>
                                <w:ilvl w:val="0"/>
                                <w:numId w:val="24"/>
                              </w:numPr>
                              <w:rPr>
                                <w:lang w:val="en-US"/>
                              </w:rPr>
                            </w:pPr>
                            <w:r w:rsidRPr="00A833FD">
                              <w:rPr>
                                <w:lang w:val="en-US"/>
                              </w:rPr>
                              <w:t xml:space="preserve">NPN capable NCR-MT should consider </w:t>
                            </w:r>
                            <w:proofErr w:type="spellStart"/>
                            <w:r w:rsidRPr="00A833FD">
                              <w:rPr>
                                <w:lang w:val="en-US"/>
                              </w:rPr>
                              <w:t>cellReservedForOtherUse</w:t>
                            </w:r>
                            <w:proofErr w:type="spellEnd"/>
                            <w:r w:rsidRPr="00A833FD">
                              <w:rPr>
                                <w:lang w:val="en-US"/>
                              </w:rPr>
                              <w:t xml:space="preserve"> for determination of an NPN-only cell.</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14.5pt;height:6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">
                <v:textbox style="mso-fit-shape-to-text:t">
                  <w:txbxContent>
                    <w:p w:rsidR="007601BC" w:rsidRDefault="007601BC" w:rsidP="007E296A">
                      <w:pPr>
                        <w:pStyle w:val="Doc-text2"/>
                        <w:numPr>
                          <w:ilvl w:val="0"/>
                          <w:numId w:val="24"/>
                        </w:numPr>
                        <w:rPr>
                          <w:b/>
                          <w:bCs/>
                        </w:rPr>
                      </w:pPr>
                      <w:r w:rsidRPr="00555FA2">
                        <w:rPr>
                          <w:lang w:val="en-US"/>
                        </w:rPr>
                        <w:t>Introduce an NCR-support indication in SIB1</w:t>
                      </w:r>
                      <w:r>
                        <w:rPr>
                          <w:lang w:val="en-US"/>
                        </w:rPr>
                        <w:t xml:space="preserve"> per PLMN; whether it is also per NPN is </w:t>
                      </w:r>
                      <w:r w:rsidRPr="003B1B48">
                        <w:rPr>
                          <w:highlight w:val="yellow"/>
                          <w:lang w:val="en-US"/>
                        </w:rPr>
                        <w:t>FFS</w:t>
                      </w:r>
                    </w:p>
                    <w:p w:rsidR="007601BC" w:rsidRPr="00A833FD" w:rsidRDefault="007601BC" w:rsidP="00A833FD">
                      <w:pPr>
                        <w:pStyle w:val="Doc-text2"/>
                        <w:numPr>
                          <w:ilvl w:val="0"/>
                          <w:numId w:val="24"/>
                        </w:numPr>
                        <w:rPr>
                          <w:lang w:val="en-US"/>
                        </w:rPr>
                      </w:pPr>
                      <w:r w:rsidRPr="00A833FD">
                        <w:rPr>
                          <w:lang w:val="en-US"/>
                        </w:rPr>
                        <w:t xml:space="preserve">NPN capable NCR-MT should consider </w:t>
                      </w:r>
                      <w:proofErr w:type="spellStart"/>
                      <w:r w:rsidRPr="00A833FD">
                        <w:rPr>
                          <w:lang w:val="en-US"/>
                        </w:rPr>
                        <w:t>cellReservedForOtherUse</w:t>
                      </w:r>
                      <w:proofErr w:type="spellEnd"/>
                      <w:r w:rsidRPr="00A833FD">
                        <w:rPr>
                          <w:lang w:val="en-US"/>
                        </w:rPr>
                        <w:t xml:space="preserve"> for determination of an NPN-only cell.</w:t>
                      </w:r>
                    </w:p>
                  </w:txbxContent>
                </v:textbox>
                <w10:anchorlock/>
              </v:shape>
            </w:pict>
          </mc:Fallback>
        </mc:AlternateContent>
      </w:r>
    </w:p>
    <w:p w:rsidR="004D5B3D" w:rsidRDefault="007E296A">
      <w:pPr>
        <w:pStyle w:val="a0"/>
        <w:spacing w:beforeLines="50" w:before="120"/>
        <w:rPr>
          <w:rFonts w:eastAsiaTheme="minorEastAsia"/>
          <w:lang w:val="en-GB" w:eastAsia="zh-CN"/>
        </w:rPr>
      </w:pPr>
      <w:r w:rsidRPr="00FA72EE">
        <w:rPr>
          <w:rFonts w:eastAsiaTheme="minorEastAsia" w:hint="eastAsia"/>
          <w:lang w:val="en-GB" w:eastAsia="zh-CN"/>
        </w:rPr>
        <w:t xml:space="preserve">With the </w:t>
      </w:r>
      <w:r w:rsidR="00FA72EE" w:rsidRPr="00FA72EE">
        <w:rPr>
          <w:rFonts w:eastAsiaTheme="minorEastAsia" w:hint="eastAsia"/>
          <w:lang w:val="en-GB" w:eastAsia="zh-CN"/>
        </w:rPr>
        <w:t xml:space="preserve">above </w:t>
      </w:r>
      <w:r w:rsidR="001E6AB4" w:rsidRPr="00FA72EE">
        <w:rPr>
          <w:rFonts w:eastAsiaTheme="minorEastAsia" w:hint="eastAsia"/>
          <w:lang w:val="en-GB" w:eastAsia="zh-CN"/>
        </w:rPr>
        <w:t>2</w:t>
      </w:r>
      <w:r w:rsidR="001E6AB4" w:rsidRPr="00FA72EE">
        <w:rPr>
          <w:rFonts w:eastAsiaTheme="minorEastAsia" w:hint="eastAsia"/>
          <w:vertAlign w:val="superscript"/>
          <w:lang w:val="en-GB" w:eastAsia="zh-CN"/>
        </w:rPr>
        <w:t>nd</w:t>
      </w:r>
      <w:r w:rsidR="001E6AB4" w:rsidRPr="00FA72EE">
        <w:rPr>
          <w:rFonts w:eastAsiaTheme="minorEastAsia" w:hint="eastAsia"/>
          <w:lang w:val="en-GB" w:eastAsia="zh-CN"/>
        </w:rPr>
        <w:t xml:space="preserve"> agreement</w:t>
      </w:r>
      <w:r w:rsidRPr="00FA72EE">
        <w:rPr>
          <w:rFonts w:eastAsiaTheme="minorEastAsia" w:hint="eastAsia"/>
          <w:lang w:val="en-GB" w:eastAsia="zh-CN"/>
        </w:rPr>
        <w:t xml:space="preserve">, it is clear that </w:t>
      </w:r>
      <w:r w:rsidRPr="00FA72EE">
        <w:t>extending NCR functionality into NPNs</w:t>
      </w:r>
      <w:r w:rsidRPr="00FA72EE">
        <w:rPr>
          <w:rFonts w:eastAsiaTheme="minorEastAsia" w:hint="eastAsia"/>
          <w:lang w:eastAsia="zh-CN"/>
        </w:rPr>
        <w:t xml:space="preserve"> is already supported in the cu</w:t>
      </w:r>
      <w:r w:rsidRPr="00FA72EE">
        <w:rPr>
          <w:rFonts w:eastAsiaTheme="minorEastAsia" w:hint="eastAsia"/>
          <w:lang w:val="en-GB" w:eastAsia="zh-CN"/>
        </w:rPr>
        <w:t xml:space="preserve">rrent release. </w:t>
      </w:r>
      <w:r w:rsidR="00FA72EE" w:rsidRPr="00FA72EE">
        <w:rPr>
          <w:rFonts w:eastAsiaTheme="minorEastAsia" w:hint="eastAsia"/>
          <w:lang w:val="en-GB" w:eastAsia="zh-CN"/>
        </w:rPr>
        <w:t>Additionally c</w:t>
      </w:r>
      <w:r w:rsidR="004D5B3D" w:rsidRPr="00FA72EE">
        <w:rPr>
          <w:rFonts w:eastAsiaTheme="minorEastAsia"/>
          <w:lang w:val="en-GB" w:eastAsia="zh-CN"/>
        </w:rPr>
        <w:t xml:space="preserve">onsidering RAN sharing scenarios for PN and NPN, it is </w:t>
      </w:r>
      <w:r w:rsidRPr="00FA72EE">
        <w:rPr>
          <w:rFonts w:eastAsiaTheme="minorEastAsia" w:hint="eastAsia"/>
          <w:lang w:val="en-GB" w:eastAsia="zh-CN"/>
        </w:rPr>
        <w:t>reasonable</w:t>
      </w:r>
      <w:r w:rsidR="004D5B3D" w:rsidRPr="00FA72EE">
        <w:rPr>
          <w:rFonts w:eastAsiaTheme="minorEastAsia"/>
          <w:lang w:val="en-GB" w:eastAsia="zh-CN"/>
        </w:rPr>
        <w:t xml:space="preserve"> to </w:t>
      </w:r>
      <w:r w:rsidRPr="00FA72EE">
        <w:rPr>
          <w:rFonts w:eastAsiaTheme="minorEastAsia" w:hint="eastAsia"/>
          <w:lang w:val="en-GB" w:eastAsia="zh-CN"/>
        </w:rPr>
        <w:t xml:space="preserve">further </w:t>
      </w:r>
      <w:r w:rsidR="00FA72EE" w:rsidRPr="00FA72EE">
        <w:rPr>
          <w:rFonts w:eastAsiaTheme="minorEastAsia"/>
          <w:lang w:val="en-GB" w:eastAsia="zh-CN"/>
        </w:rPr>
        <w:t xml:space="preserve">include </w:t>
      </w:r>
      <w:r w:rsidR="00FA72EE" w:rsidRPr="00FA72EE">
        <w:rPr>
          <w:rFonts w:eastAsiaTheme="minorEastAsia" w:hint="eastAsia"/>
          <w:lang w:val="en-GB" w:eastAsia="zh-CN"/>
        </w:rPr>
        <w:t>NCR</w:t>
      </w:r>
      <w:r w:rsidR="00FA72EE" w:rsidRPr="00FA72EE">
        <w:rPr>
          <w:rFonts w:eastAsiaTheme="minorEastAsia"/>
          <w:lang w:val="en-GB" w:eastAsia="zh-CN"/>
        </w:rPr>
        <w:t>-</w:t>
      </w:r>
      <w:r w:rsidR="00FA72EE" w:rsidRPr="00FA72EE">
        <w:rPr>
          <w:rFonts w:eastAsiaTheme="minorEastAsia" w:hint="eastAsia"/>
          <w:lang w:val="en-GB" w:eastAsia="zh-CN"/>
        </w:rPr>
        <w:t>s</w:t>
      </w:r>
      <w:r w:rsidR="004D5B3D" w:rsidRPr="00FA72EE">
        <w:rPr>
          <w:rFonts w:eastAsiaTheme="minorEastAsia"/>
          <w:lang w:val="en-GB" w:eastAsia="zh-CN"/>
        </w:rPr>
        <w:t>upport in NPN-</w:t>
      </w:r>
      <w:proofErr w:type="spellStart"/>
      <w:r w:rsidR="004D5B3D" w:rsidRPr="00FA72EE">
        <w:rPr>
          <w:rFonts w:eastAsiaTheme="minorEastAsia"/>
          <w:lang w:val="en-GB" w:eastAsia="zh-CN"/>
        </w:rPr>
        <w:t>IdentityInfo</w:t>
      </w:r>
      <w:proofErr w:type="spellEnd"/>
      <w:r w:rsidR="001E65DC" w:rsidRPr="00FA72EE">
        <w:rPr>
          <w:rFonts w:eastAsiaTheme="minorEastAsia" w:hint="eastAsia"/>
          <w:lang w:val="en-GB" w:eastAsia="zh-CN"/>
        </w:rPr>
        <w:t xml:space="preserve"> of SIB1</w:t>
      </w:r>
      <w:r w:rsidR="004D5B3D" w:rsidRPr="00FA72EE">
        <w:rPr>
          <w:rFonts w:eastAsiaTheme="minorEastAsia"/>
          <w:lang w:val="en-GB" w:eastAsia="zh-CN"/>
        </w:rPr>
        <w:t>.</w:t>
      </w:r>
    </w:p>
    <w:p w:rsidR="00E02C31" w:rsidRDefault="00295425" w:rsidP="00F23796">
      <w:pPr>
        <w:pStyle w:val="a5"/>
        <w:rPr>
          <w:b/>
          <w:lang w:eastAsia="zh-CN"/>
        </w:rPr>
      </w:pPr>
      <w:bookmarkStart w:id="6" w:name="_Ref127456286"/>
      <w:r w:rsidRPr="00F23796">
        <w:rPr>
          <w:b/>
          <w:lang w:eastAsia="zh-CN"/>
        </w:rPr>
        <w:t xml:space="preserve">Proposal </w:t>
      </w:r>
      <w:r w:rsidRPr="00F23796">
        <w:rPr>
          <w:b/>
          <w:lang w:eastAsia="zh-CN"/>
        </w:rPr>
        <w:fldChar w:fldCharType="begin"/>
      </w:r>
      <w:r w:rsidRPr="00F23796">
        <w:rPr>
          <w:b/>
          <w:lang w:eastAsia="zh-CN"/>
        </w:rPr>
        <w:instrText xml:space="preserve"> SEQ Proposal \* ARABIC </w:instrText>
      </w:r>
      <w:r w:rsidRPr="00F23796">
        <w:rPr>
          <w:b/>
          <w:lang w:eastAsia="zh-CN"/>
        </w:rPr>
        <w:fldChar w:fldCharType="separate"/>
      </w:r>
      <w:r w:rsidR="0040276F">
        <w:rPr>
          <w:b/>
          <w:noProof/>
          <w:lang w:eastAsia="zh-CN"/>
        </w:rPr>
        <w:t>1</w:t>
      </w:r>
      <w:r w:rsidRPr="00F23796">
        <w:rPr>
          <w:b/>
          <w:lang w:eastAsia="zh-CN"/>
        </w:rPr>
        <w:fldChar w:fldCharType="end"/>
      </w:r>
      <w:r w:rsidRPr="00F23796">
        <w:rPr>
          <w:b/>
          <w:lang w:eastAsia="zh-CN"/>
        </w:rPr>
        <w:t>:</w:t>
      </w:r>
      <w:r w:rsidRPr="00295425">
        <w:rPr>
          <w:rFonts w:hint="eastAsia"/>
          <w:b/>
          <w:lang w:eastAsia="zh-CN"/>
        </w:rPr>
        <w:t xml:space="preserve"> </w:t>
      </w:r>
      <w:r>
        <w:rPr>
          <w:rFonts w:hint="eastAsia"/>
          <w:b/>
          <w:lang w:eastAsia="zh-CN"/>
        </w:rPr>
        <w:t>RAN2 agree to i</w:t>
      </w:r>
      <w:r>
        <w:rPr>
          <w:b/>
          <w:lang w:eastAsia="zh-CN"/>
        </w:rPr>
        <w:t xml:space="preserve">ntroduce </w:t>
      </w:r>
      <w:r>
        <w:rPr>
          <w:rFonts w:hint="eastAsia"/>
          <w:b/>
          <w:lang w:eastAsia="zh-CN"/>
        </w:rPr>
        <w:t>NCR</w:t>
      </w:r>
      <w:r w:rsidRPr="004D5B3D">
        <w:rPr>
          <w:b/>
          <w:lang w:eastAsia="zh-CN"/>
        </w:rPr>
        <w:t>-</w:t>
      </w:r>
      <w:r>
        <w:rPr>
          <w:rFonts w:hint="eastAsia"/>
          <w:b/>
          <w:lang w:eastAsia="zh-CN"/>
        </w:rPr>
        <w:t>s</w:t>
      </w:r>
      <w:r w:rsidRPr="004D5B3D">
        <w:rPr>
          <w:b/>
          <w:lang w:eastAsia="zh-CN"/>
        </w:rPr>
        <w:t>upport indication in NPN-</w:t>
      </w:r>
      <w:proofErr w:type="spellStart"/>
      <w:r w:rsidRPr="004D5B3D">
        <w:rPr>
          <w:b/>
          <w:lang w:eastAsia="zh-CN"/>
        </w:rPr>
        <w:t>IdentityInfo</w:t>
      </w:r>
      <w:proofErr w:type="spellEnd"/>
      <w:r w:rsidRPr="004D5B3D">
        <w:rPr>
          <w:b/>
          <w:lang w:eastAsia="zh-CN"/>
        </w:rPr>
        <w:t xml:space="preserve"> of SIB1.</w:t>
      </w:r>
      <w:bookmarkEnd w:id="6"/>
    </w:p>
    <w:p w:rsidR="00E02C31" w:rsidRDefault="00756372">
      <w:pPr>
        <w:pStyle w:val="20"/>
        <w:ind w:left="568" w:hangingChars="283" w:hanging="568"/>
        <w:rPr>
          <w:rFonts w:eastAsiaTheme="minorEastAsia"/>
          <w:bCs w:val="0"/>
          <w:iCs w:val="0"/>
        </w:rPr>
      </w:pPr>
      <w:r w:rsidRPr="00756372">
        <w:rPr>
          <w:rFonts w:eastAsiaTheme="minorEastAsia"/>
        </w:rPr>
        <w:t>RRC_INACTIVE</w:t>
      </w:r>
    </w:p>
    <w:p w:rsidR="0040276F" w:rsidRDefault="004D5C05" w:rsidP="004D5C05">
      <w:pPr>
        <w:pStyle w:val="a0"/>
        <w:spacing w:beforeLines="50" w:before="120"/>
        <w:rPr>
          <w:rFonts w:eastAsiaTheme="minorEastAsia"/>
          <w:lang w:eastAsia="zh-CN"/>
        </w:rPr>
      </w:pPr>
      <w:r w:rsidRPr="006A4DB6">
        <w:rPr>
          <w:rFonts w:eastAsiaTheme="minorEastAsia" w:hint="eastAsia"/>
          <w:lang w:eastAsia="zh-CN"/>
        </w:rPr>
        <w:t xml:space="preserve">In the </w:t>
      </w:r>
      <w:r w:rsidR="00076BCE" w:rsidRPr="006A4DB6">
        <w:rPr>
          <w:rFonts w:eastAsiaTheme="minorEastAsia" w:hint="eastAsia"/>
          <w:lang w:eastAsia="zh-CN"/>
        </w:rPr>
        <w:t>RAN2#120</w:t>
      </w:r>
      <w:r w:rsidRPr="006A4DB6">
        <w:rPr>
          <w:rFonts w:eastAsiaTheme="minorEastAsia" w:hint="eastAsia"/>
          <w:lang w:eastAsia="zh-CN"/>
        </w:rPr>
        <w:t xml:space="preserve"> meeting, RAN2 </w:t>
      </w:r>
      <w:r w:rsidR="000D5E9E" w:rsidRPr="006A4DB6">
        <w:rPr>
          <w:rFonts w:eastAsiaTheme="minorEastAsia" w:hint="eastAsia"/>
          <w:lang w:eastAsia="zh-CN"/>
        </w:rPr>
        <w:t xml:space="preserve">made one working assumption that </w:t>
      </w:r>
      <w:r w:rsidR="000D5E9E" w:rsidRPr="006A4DB6">
        <w:rPr>
          <w:rFonts w:eastAsiaTheme="minorEastAsia"/>
          <w:lang w:eastAsia="zh-CN"/>
        </w:rPr>
        <w:t>RRC_INACTIVE is optionally supported without any specific enhancements</w:t>
      </w:r>
      <w:r w:rsidR="000D5E9E" w:rsidRPr="006A4DB6">
        <w:rPr>
          <w:rFonts w:eastAsiaTheme="minorEastAsia" w:hint="eastAsia"/>
          <w:lang w:eastAsia="zh-CN"/>
        </w:rPr>
        <w:t xml:space="preserve">. </w:t>
      </w:r>
      <w:r w:rsidR="00776CCD" w:rsidRPr="006A4DB6">
        <w:rPr>
          <w:rFonts w:eastAsiaTheme="minorEastAsia" w:hint="eastAsia"/>
          <w:lang w:eastAsia="zh-CN"/>
        </w:rPr>
        <w:t xml:space="preserve">The proponent </w:t>
      </w:r>
      <w:proofErr w:type="gramStart"/>
      <w:r w:rsidR="00406856" w:rsidRPr="006A4DB6">
        <w:rPr>
          <w:rFonts w:eastAsiaTheme="minorEastAsia" w:hint="eastAsia"/>
          <w:lang w:eastAsia="zh-CN"/>
        </w:rPr>
        <w:t>raised</w:t>
      </w:r>
      <w:proofErr w:type="gramEnd"/>
      <w:r w:rsidR="00776CCD" w:rsidRPr="006A4DB6">
        <w:rPr>
          <w:rFonts w:eastAsiaTheme="minorEastAsia" w:hint="eastAsia"/>
          <w:lang w:eastAsia="zh-CN"/>
        </w:rPr>
        <w:t xml:space="preserve"> that is RRC_INACTIVE state is not supported, there will be more spec impacts. With further investigation, t</w:t>
      </w:r>
      <w:r w:rsidR="000D5E9E" w:rsidRPr="006A4DB6">
        <w:rPr>
          <w:rFonts w:eastAsiaTheme="minorEastAsia" w:hint="eastAsia"/>
          <w:lang w:eastAsia="zh-CN"/>
        </w:rPr>
        <w:t>here is no further evidence to show the defect to confirm this working assumption</w:t>
      </w:r>
      <w:r w:rsidR="008F3768">
        <w:rPr>
          <w:rFonts w:eastAsiaTheme="minorEastAsia" w:hint="eastAsia"/>
          <w:lang w:eastAsia="zh-CN"/>
        </w:rPr>
        <w:t>.</w:t>
      </w:r>
      <w:r w:rsidR="000D5E9E" w:rsidRPr="006A4DB6">
        <w:rPr>
          <w:rFonts w:eastAsiaTheme="minorEastAsia" w:hint="eastAsia"/>
          <w:lang w:eastAsia="zh-CN"/>
        </w:rPr>
        <w:t xml:space="preserve"> </w:t>
      </w:r>
      <w:r w:rsidR="008F3768">
        <w:rPr>
          <w:rFonts w:eastAsiaTheme="minorEastAsia" w:hint="eastAsia"/>
          <w:lang w:eastAsia="zh-CN"/>
        </w:rPr>
        <w:t>H</w:t>
      </w:r>
      <w:r w:rsidR="000D5E9E" w:rsidRPr="006A4DB6">
        <w:rPr>
          <w:rFonts w:eastAsiaTheme="minorEastAsia" w:hint="eastAsia"/>
          <w:lang w:eastAsia="zh-CN"/>
        </w:rPr>
        <w:t xml:space="preserve">ence, we would like to confirm </w:t>
      </w:r>
      <w:r w:rsidR="00C65525" w:rsidRPr="006A4DB6">
        <w:rPr>
          <w:rFonts w:eastAsiaTheme="minorEastAsia" w:hint="eastAsia"/>
          <w:lang w:eastAsia="zh-CN"/>
        </w:rPr>
        <w:t>this</w:t>
      </w:r>
      <w:r w:rsidR="000D5E9E" w:rsidRPr="006A4DB6">
        <w:rPr>
          <w:rFonts w:eastAsiaTheme="minorEastAsia" w:hint="eastAsia"/>
          <w:lang w:eastAsia="zh-CN"/>
        </w:rPr>
        <w:t xml:space="preserve"> working </w:t>
      </w:r>
      <w:r w:rsidR="000D5E9E" w:rsidRPr="006A4DB6">
        <w:rPr>
          <w:rFonts w:eastAsiaTheme="minorEastAsia"/>
          <w:lang w:eastAsia="zh-CN"/>
        </w:rPr>
        <w:t>assumption</w:t>
      </w:r>
      <w:r w:rsidR="00D939A4" w:rsidRPr="006A4DB6">
        <w:rPr>
          <w:rFonts w:eastAsiaTheme="minorEastAsia" w:hint="eastAsia"/>
          <w:lang w:eastAsia="zh-CN"/>
        </w:rPr>
        <w:t xml:space="preserve"> as below</w:t>
      </w:r>
      <w:r w:rsidR="000D5E9E" w:rsidRPr="006A4DB6">
        <w:rPr>
          <w:rFonts w:eastAsiaTheme="minorEastAsia" w:hint="eastAsia"/>
          <w:lang w:eastAsia="zh-CN"/>
        </w:rPr>
        <w:t>.</w:t>
      </w:r>
    </w:p>
    <w:p w:rsidR="0040276F" w:rsidRPr="0040276F" w:rsidRDefault="00D03D94" w:rsidP="00F23796">
      <w:pPr>
        <w:pStyle w:val="a0"/>
        <w:rPr>
          <w:rFonts w:eastAsiaTheme="minorEastAsia"/>
          <w:lang w:eastAsia="zh-CN"/>
        </w:rPr>
      </w:pPr>
      <w:bookmarkStart w:id="7" w:name="_Ref127456294"/>
      <w:r w:rsidRPr="00F23796">
        <w:rPr>
          <w:rFonts w:eastAsia="宋体"/>
          <w:b/>
          <w:szCs w:val="20"/>
          <w:lang w:val="en-GB" w:eastAsia="zh-CN"/>
        </w:rPr>
        <w:t xml:space="preserve">Proposal </w:t>
      </w:r>
      <w:r w:rsidRPr="00F23796">
        <w:rPr>
          <w:rFonts w:eastAsia="宋体"/>
          <w:b/>
          <w:szCs w:val="20"/>
          <w:lang w:val="en-GB" w:eastAsia="zh-CN"/>
        </w:rPr>
        <w:fldChar w:fldCharType="begin"/>
      </w:r>
      <w:r w:rsidRPr="00F23796">
        <w:rPr>
          <w:rFonts w:eastAsia="宋体"/>
          <w:b/>
          <w:szCs w:val="20"/>
          <w:lang w:val="en-GB" w:eastAsia="zh-CN"/>
        </w:rPr>
        <w:instrText xml:space="preserve"> SEQ Proposal \* ARABIC </w:instrText>
      </w:r>
      <w:r w:rsidRPr="00F23796">
        <w:rPr>
          <w:rFonts w:eastAsia="宋体"/>
          <w:b/>
          <w:szCs w:val="20"/>
          <w:lang w:val="en-GB" w:eastAsia="zh-CN"/>
        </w:rPr>
        <w:fldChar w:fldCharType="separate"/>
      </w:r>
      <w:r>
        <w:rPr>
          <w:rFonts w:eastAsia="宋体"/>
          <w:b/>
          <w:noProof/>
          <w:szCs w:val="20"/>
          <w:lang w:val="en-GB" w:eastAsia="zh-CN"/>
        </w:rPr>
        <w:t>2</w:t>
      </w:r>
      <w:r w:rsidRPr="00F23796">
        <w:rPr>
          <w:rFonts w:eastAsia="宋体"/>
          <w:b/>
          <w:szCs w:val="20"/>
          <w:lang w:val="en-GB" w:eastAsia="zh-CN"/>
        </w:rPr>
        <w:fldChar w:fldCharType="end"/>
      </w:r>
      <w:r w:rsidRPr="00F23796">
        <w:rPr>
          <w:rFonts w:eastAsia="宋体"/>
          <w:b/>
          <w:szCs w:val="20"/>
          <w:lang w:val="en-GB" w:eastAsia="zh-CN"/>
        </w:rPr>
        <w:t>:</w:t>
      </w:r>
      <w:r>
        <w:rPr>
          <w:rFonts w:eastAsia="宋体" w:hint="eastAsia"/>
          <w:b/>
          <w:szCs w:val="20"/>
          <w:lang w:val="en-GB" w:eastAsia="zh-CN"/>
        </w:rPr>
        <w:t xml:space="preserve"> </w:t>
      </w:r>
      <w:r w:rsidR="00295425" w:rsidRPr="00F23796">
        <w:rPr>
          <w:rFonts w:eastAsia="宋体" w:hint="eastAsia"/>
          <w:b/>
          <w:szCs w:val="20"/>
          <w:lang w:val="en-GB" w:eastAsia="zh-CN"/>
        </w:rPr>
        <w:t xml:space="preserve">RAN2 to confirm the working assumption that </w:t>
      </w:r>
      <w:r w:rsidR="00295425" w:rsidRPr="00F23796">
        <w:rPr>
          <w:rFonts w:eastAsia="宋体"/>
          <w:b/>
          <w:szCs w:val="20"/>
          <w:lang w:val="en-GB" w:eastAsia="zh-CN"/>
        </w:rPr>
        <w:t>RRC_INACTIVE is optionally supported without any specific enhancements</w:t>
      </w:r>
      <w:r w:rsidR="00295425" w:rsidRPr="00F23796">
        <w:rPr>
          <w:rFonts w:eastAsia="宋体" w:hint="eastAsia"/>
          <w:b/>
          <w:szCs w:val="20"/>
          <w:lang w:val="en-GB" w:eastAsia="zh-CN"/>
        </w:rPr>
        <w:t>.</w:t>
      </w:r>
      <w:bookmarkEnd w:id="7"/>
    </w:p>
    <w:p w:rsidR="00E02C31" w:rsidRDefault="008431E8">
      <w:pPr>
        <w:pStyle w:val="20"/>
        <w:ind w:left="568" w:hangingChars="283" w:hanging="568"/>
        <w:rPr>
          <w:rFonts w:eastAsiaTheme="minorEastAsia"/>
        </w:rPr>
      </w:pPr>
      <w:r w:rsidRPr="00D03D94">
        <w:rPr>
          <w:rFonts w:eastAsiaTheme="minorEastAsia"/>
        </w:rPr>
        <w:t>On NCR-</w:t>
      </w:r>
      <w:proofErr w:type="spellStart"/>
      <w:r w:rsidRPr="00D03D94">
        <w:rPr>
          <w:rFonts w:eastAsiaTheme="minorEastAsia"/>
        </w:rPr>
        <w:t>Fwd</w:t>
      </w:r>
      <w:proofErr w:type="spellEnd"/>
      <w:r w:rsidRPr="00D03D94">
        <w:rPr>
          <w:rFonts w:eastAsiaTheme="minorEastAsia"/>
        </w:rPr>
        <w:t xml:space="preserve"> ON/OFF</w:t>
      </w:r>
    </w:p>
    <w:p w:rsidR="008F6CEA" w:rsidRDefault="007601BC" w:rsidP="006801B8">
      <w:pPr>
        <w:pStyle w:val="a0"/>
        <w:spacing w:beforeLines="50" w:before="120"/>
        <w:rPr>
          <w:rFonts w:eastAsiaTheme="minorEastAsia"/>
          <w:lang w:eastAsia="zh-CN"/>
        </w:rPr>
      </w:pPr>
      <w:r w:rsidRPr="006801B8">
        <w:rPr>
          <w:rFonts w:eastAsiaTheme="minorEastAsia" w:hint="eastAsia"/>
          <w:lang w:eastAsia="zh-CN"/>
        </w:rPr>
        <w:t xml:space="preserve">In the RAN2#120 meeting, RAN2 reached consensus for NCR-MT in RRC_CONNCETED and RRC_INACTIVE and left RRC_IDLE to FFS. </w:t>
      </w:r>
    </w:p>
    <w:p w:rsidR="008F6CEA" w:rsidRDefault="00FD343E" w:rsidP="006801B8">
      <w:pPr>
        <w:pStyle w:val="a0"/>
        <w:spacing w:beforeLines="50" w:before="120"/>
        <w:rPr>
          <w:rFonts w:eastAsiaTheme="minorEastAsia"/>
          <w:lang w:eastAsia="zh-CN"/>
        </w:rPr>
      </w:pPr>
      <w:r w:rsidRPr="00D03D94">
        <w:rPr>
          <w:rFonts w:eastAsiaTheme="minorEastAsia"/>
          <w:noProof/>
          <w:lang w:eastAsia="zh-CN"/>
        </w:rPr>
        <mc:AlternateContent>
          <mc:Choice Requires="wps">
            <w:drawing>
              <wp:inline distT="0" distB="0" distL="0" distR="0" wp14:anchorId="228F5199" wp14:editId="6F3A2B21">
                <wp:extent cx="5264150" cy="748146"/>
                <wp:effectExtent l="0" t="0" r="12700" b="266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4150" cy="748146"/>
                        </a:xfrm>
                        <a:prstGeom prst="rect">
                          <a:avLst/>
                        </a:prstGeom>
                        <a:solidFill>
                          <a:srgbClr val="FFFFFF"/>
                        </a:solidFill>
                        <a:ln w="9525">
                          <a:solidFill>
                            <a:srgbClr val="000000"/>
                          </a:solidFill>
                          <a:miter lim="800000"/>
                          <a:headEnd/>
                          <a:tailEnd/>
                        </a:ln>
                      </wps:spPr>
                      <wps:txbx>
                        <w:txbxContent>
                          <w:p w:rsidR="00FD343E" w:rsidRPr="00DD4048" w:rsidRDefault="00FD343E" w:rsidP="00FD343E">
                            <w:pPr>
                              <w:spacing w:before="120" w:afterLines="50" w:after="120"/>
                              <w:ind w:left="1259" w:hanging="1259"/>
                              <w:rPr>
                                <w:bCs/>
                              </w:rPr>
                            </w:pPr>
                            <w:r w:rsidRPr="00DD4048">
                              <w:rPr>
                                <w:bCs/>
                              </w:rPr>
                              <w:t>On NCR-</w:t>
                            </w:r>
                            <w:proofErr w:type="spellStart"/>
                            <w:r w:rsidRPr="00DD4048">
                              <w:rPr>
                                <w:bCs/>
                              </w:rPr>
                              <w:t>Fwd</w:t>
                            </w:r>
                            <w:proofErr w:type="spellEnd"/>
                            <w:r w:rsidRPr="00DD4048">
                              <w:rPr>
                                <w:bCs/>
                              </w:rPr>
                              <w:t xml:space="preserve"> ON/OFF:</w:t>
                            </w:r>
                          </w:p>
                          <w:p w:rsidR="00FD343E" w:rsidRPr="00DD4048" w:rsidRDefault="00FD343E" w:rsidP="00FD343E">
                            <w:pPr>
                              <w:pStyle w:val="af"/>
                              <w:numPr>
                                <w:ilvl w:val="0"/>
                                <w:numId w:val="28"/>
                              </w:numPr>
                              <w:overflowPunct/>
                              <w:autoSpaceDE/>
                              <w:autoSpaceDN/>
                              <w:adjustRightInd/>
                              <w:spacing w:before="60" w:after="50"/>
                              <w:ind w:left="1276" w:hanging="425"/>
                              <w:contextualSpacing w:val="0"/>
                              <w:textAlignment w:val="auto"/>
                              <w:rPr>
                                <w:rFonts w:ascii="Arial" w:hAnsi="Arial"/>
                                <w:bCs/>
                              </w:rPr>
                            </w:pPr>
                            <w:r w:rsidRPr="00DD4048">
                              <w:rPr>
                                <w:rFonts w:ascii="Arial" w:hAnsi="Arial" w:hint="eastAsia"/>
                                <w:bCs/>
                              </w:rPr>
                              <w:t>W</w:t>
                            </w:r>
                            <w:r w:rsidRPr="00DD4048">
                              <w:rPr>
                                <w:rFonts w:ascii="Arial" w:hAnsi="Arial"/>
                                <w:bCs/>
                              </w:rPr>
                              <w:t>hen NCR-MT is in RRC_CONNECTED mode, the NCR-</w:t>
                            </w:r>
                            <w:proofErr w:type="spellStart"/>
                            <w:r w:rsidRPr="00DD4048">
                              <w:rPr>
                                <w:rFonts w:ascii="Arial" w:hAnsi="Arial"/>
                                <w:bCs/>
                              </w:rPr>
                              <w:t>Fwd</w:t>
                            </w:r>
                            <w:proofErr w:type="spellEnd"/>
                            <w:r w:rsidRPr="00DD4048">
                              <w:rPr>
                                <w:rFonts w:ascii="Arial" w:hAnsi="Arial"/>
                                <w:bCs/>
                              </w:rPr>
                              <w:t xml:space="preserve"> can be ON or OFF following the side control information received from the </w:t>
                            </w:r>
                            <w:proofErr w:type="spellStart"/>
                            <w:r w:rsidRPr="00DD4048">
                              <w:rPr>
                                <w:rFonts w:ascii="Arial" w:hAnsi="Arial"/>
                                <w:bCs/>
                              </w:rPr>
                              <w:t>gNB</w:t>
                            </w:r>
                            <w:proofErr w:type="spellEnd"/>
                            <w:r w:rsidRPr="00DD4048">
                              <w:rPr>
                                <w:rFonts w:ascii="Arial" w:hAnsi="Arial"/>
                                <w:bCs/>
                              </w:rPr>
                              <w:t xml:space="preserve">. </w:t>
                            </w:r>
                          </w:p>
                          <w:p w:rsidR="00FD343E" w:rsidRPr="00DD4048" w:rsidRDefault="00FD343E" w:rsidP="00FD343E">
                            <w:pPr>
                              <w:pStyle w:val="af"/>
                              <w:numPr>
                                <w:ilvl w:val="0"/>
                                <w:numId w:val="28"/>
                              </w:numPr>
                              <w:overflowPunct/>
                              <w:autoSpaceDE/>
                              <w:autoSpaceDN/>
                              <w:adjustRightInd/>
                              <w:spacing w:before="60" w:after="50"/>
                              <w:ind w:left="1276" w:hanging="425"/>
                              <w:contextualSpacing w:val="0"/>
                              <w:textAlignment w:val="auto"/>
                              <w:rPr>
                                <w:rFonts w:ascii="Arial" w:hAnsi="Arial"/>
                                <w:bCs/>
                              </w:rPr>
                            </w:pPr>
                            <w:r w:rsidRPr="00DD4048">
                              <w:rPr>
                                <w:rFonts w:ascii="Arial" w:hAnsi="Arial"/>
                                <w:bCs/>
                              </w:rPr>
                              <w:t>After NCR-MT enters RRC_INACTIVE mode, the NCR-</w:t>
                            </w:r>
                            <w:proofErr w:type="spellStart"/>
                            <w:r w:rsidRPr="00DD4048">
                              <w:rPr>
                                <w:rFonts w:ascii="Arial" w:hAnsi="Arial"/>
                                <w:bCs/>
                              </w:rPr>
                              <w:t>Fwd</w:t>
                            </w:r>
                            <w:proofErr w:type="spellEnd"/>
                            <w:r w:rsidRPr="00DD4048">
                              <w:rPr>
                                <w:rFonts w:ascii="Arial" w:hAnsi="Arial"/>
                                <w:bCs/>
                              </w:rPr>
                              <w:t xml:space="preserve"> can be ON or OFF following the last configuration received from the </w:t>
                            </w:r>
                            <w:proofErr w:type="spellStart"/>
                            <w:r w:rsidRPr="00DD4048">
                              <w:rPr>
                                <w:rFonts w:ascii="Arial" w:hAnsi="Arial"/>
                                <w:bCs/>
                              </w:rPr>
                              <w:t>gNB</w:t>
                            </w:r>
                            <w:proofErr w:type="spellEnd"/>
                            <w:r w:rsidRPr="00DD4048">
                              <w:rPr>
                                <w:rFonts w:ascii="Arial" w:hAnsi="Arial"/>
                                <w:bCs/>
                              </w:rPr>
                              <w:t>.</w:t>
                            </w:r>
                          </w:p>
                          <w:p w:rsidR="00FD343E" w:rsidRPr="00FD343E" w:rsidRDefault="00FD343E" w:rsidP="00FD343E">
                            <w:pPr>
                              <w:pStyle w:val="af"/>
                              <w:numPr>
                                <w:ilvl w:val="0"/>
                                <w:numId w:val="28"/>
                              </w:numPr>
                              <w:overflowPunct/>
                              <w:autoSpaceDE/>
                              <w:autoSpaceDN/>
                              <w:adjustRightInd/>
                              <w:spacing w:before="60" w:after="50"/>
                              <w:ind w:left="1276" w:hanging="425"/>
                              <w:contextualSpacing w:val="0"/>
                              <w:textAlignment w:val="auto"/>
                              <w:rPr>
                                <w:rFonts w:ascii="Arial" w:hAnsi="Arial"/>
                                <w:bCs/>
                              </w:rPr>
                            </w:pPr>
                            <w:r>
                              <w:rPr>
                                <w:rFonts w:ascii="Arial" w:hAnsi="Arial"/>
                                <w:bCs/>
                              </w:rPr>
                              <w:t xml:space="preserve">Release to RRC-IDLE is </w:t>
                            </w:r>
                            <w:r w:rsidRPr="003B1B48">
                              <w:rPr>
                                <w:rFonts w:ascii="Arial" w:hAnsi="Arial"/>
                                <w:bCs/>
                                <w:highlight w:val="yellow"/>
                              </w:rPr>
                              <w:t>FFS</w:t>
                            </w:r>
                            <w:r w:rsidRPr="00DD4048">
                              <w:rPr>
                                <w:rFonts w:ascii="Arial" w:hAnsi="Arial"/>
                                <w:bCs/>
                              </w:rPr>
                              <w:t>.</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_x0000_s1027" type="#_x0000_t202" style="width:414.5pt;height:5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">
                <v:textbox style="mso-fit-shape-to-text:t">
                  <w:txbxContent>
                    <w:p w:rsidR="00FD343E" w:rsidRPr="00DD4048" w:rsidRDefault="00FD343E" w:rsidP="00FD343E">
                      <w:pPr>
                        <w:spacing w:before="120" w:afterLines="50" w:after="120"/>
                        <w:ind w:left="1259" w:hanging="1259"/>
                        <w:rPr>
                          <w:bCs/>
                        </w:rPr>
                      </w:pPr>
                      <w:r w:rsidRPr="00DD4048">
                        <w:rPr>
                          <w:bCs/>
                        </w:rPr>
                        <w:t>On NCR-</w:t>
                      </w:r>
                      <w:proofErr w:type="spellStart"/>
                      <w:r w:rsidRPr="00DD4048">
                        <w:rPr>
                          <w:bCs/>
                        </w:rPr>
                        <w:t>Fwd</w:t>
                      </w:r>
                      <w:proofErr w:type="spellEnd"/>
                      <w:r w:rsidRPr="00DD4048">
                        <w:rPr>
                          <w:bCs/>
                        </w:rPr>
                        <w:t xml:space="preserve"> ON/OFF:</w:t>
                      </w:r>
                    </w:p>
                    <w:p w:rsidR="00FD343E" w:rsidRPr="00DD4048" w:rsidRDefault="00FD343E" w:rsidP="00FD343E">
                      <w:pPr>
                        <w:pStyle w:val="af"/>
                        <w:numPr>
                          <w:ilvl w:val="0"/>
                          <w:numId w:val="28"/>
                        </w:numPr>
                        <w:overflowPunct/>
                        <w:autoSpaceDE/>
                        <w:autoSpaceDN/>
                        <w:adjustRightInd/>
                        <w:spacing w:before="60" w:after="50"/>
                        <w:ind w:left="1276" w:hanging="425"/>
                        <w:contextualSpacing w:val="0"/>
                        <w:textAlignment w:val="auto"/>
                        <w:rPr>
                          <w:rFonts w:ascii="Arial" w:hAnsi="Arial"/>
                          <w:bCs/>
                        </w:rPr>
                      </w:pPr>
                      <w:r w:rsidRPr="00DD4048">
                        <w:rPr>
                          <w:rFonts w:ascii="Arial" w:hAnsi="Arial" w:hint="eastAsia"/>
                          <w:bCs/>
                        </w:rPr>
                        <w:t>W</w:t>
                      </w:r>
                      <w:r w:rsidRPr="00DD4048">
                        <w:rPr>
                          <w:rFonts w:ascii="Arial" w:hAnsi="Arial"/>
                          <w:bCs/>
                        </w:rPr>
                        <w:t>hen NCR-MT is in RRC_CONNECTED mode, the NCR-</w:t>
                      </w:r>
                      <w:proofErr w:type="spellStart"/>
                      <w:r w:rsidRPr="00DD4048">
                        <w:rPr>
                          <w:rFonts w:ascii="Arial" w:hAnsi="Arial"/>
                          <w:bCs/>
                        </w:rPr>
                        <w:t>Fwd</w:t>
                      </w:r>
                      <w:proofErr w:type="spellEnd"/>
                      <w:r w:rsidRPr="00DD4048">
                        <w:rPr>
                          <w:rFonts w:ascii="Arial" w:hAnsi="Arial"/>
                          <w:bCs/>
                        </w:rPr>
                        <w:t xml:space="preserve"> can be ON or OFF following the side control information received from the </w:t>
                      </w:r>
                      <w:proofErr w:type="spellStart"/>
                      <w:r w:rsidRPr="00DD4048">
                        <w:rPr>
                          <w:rFonts w:ascii="Arial" w:hAnsi="Arial"/>
                          <w:bCs/>
                        </w:rPr>
                        <w:t>gNB</w:t>
                      </w:r>
                      <w:proofErr w:type="spellEnd"/>
                      <w:r w:rsidRPr="00DD4048">
                        <w:rPr>
                          <w:rFonts w:ascii="Arial" w:hAnsi="Arial"/>
                          <w:bCs/>
                        </w:rPr>
                        <w:t xml:space="preserve">. </w:t>
                      </w:r>
                    </w:p>
                    <w:p w:rsidR="00FD343E" w:rsidRPr="00DD4048" w:rsidRDefault="00FD343E" w:rsidP="00FD343E">
                      <w:pPr>
                        <w:pStyle w:val="af"/>
                        <w:numPr>
                          <w:ilvl w:val="0"/>
                          <w:numId w:val="28"/>
                        </w:numPr>
                        <w:overflowPunct/>
                        <w:autoSpaceDE/>
                        <w:autoSpaceDN/>
                        <w:adjustRightInd/>
                        <w:spacing w:before="60" w:after="50"/>
                        <w:ind w:left="1276" w:hanging="425"/>
                        <w:contextualSpacing w:val="0"/>
                        <w:textAlignment w:val="auto"/>
                        <w:rPr>
                          <w:rFonts w:ascii="Arial" w:hAnsi="Arial"/>
                          <w:bCs/>
                        </w:rPr>
                      </w:pPr>
                      <w:r w:rsidRPr="00DD4048">
                        <w:rPr>
                          <w:rFonts w:ascii="Arial" w:hAnsi="Arial"/>
                          <w:bCs/>
                        </w:rPr>
                        <w:t>After NCR-MT enters RRC_INACTIVE mode, the NCR-</w:t>
                      </w:r>
                      <w:proofErr w:type="spellStart"/>
                      <w:r w:rsidRPr="00DD4048">
                        <w:rPr>
                          <w:rFonts w:ascii="Arial" w:hAnsi="Arial"/>
                          <w:bCs/>
                        </w:rPr>
                        <w:t>Fwd</w:t>
                      </w:r>
                      <w:proofErr w:type="spellEnd"/>
                      <w:r w:rsidRPr="00DD4048">
                        <w:rPr>
                          <w:rFonts w:ascii="Arial" w:hAnsi="Arial"/>
                          <w:bCs/>
                        </w:rPr>
                        <w:t xml:space="preserve"> can be ON or OFF following the last configuration received from the </w:t>
                      </w:r>
                      <w:proofErr w:type="spellStart"/>
                      <w:r w:rsidRPr="00DD4048">
                        <w:rPr>
                          <w:rFonts w:ascii="Arial" w:hAnsi="Arial"/>
                          <w:bCs/>
                        </w:rPr>
                        <w:t>gNB</w:t>
                      </w:r>
                      <w:proofErr w:type="spellEnd"/>
                      <w:r w:rsidRPr="00DD4048">
                        <w:rPr>
                          <w:rFonts w:ascii="Arial" w:hAnsi="Arial"/>
                          <w:bCs/>
                        </w:rPr>
                        <w:t>.</w:t>
                      </w:r>
                    </w:p>
                    <w:p w:rsidR="00FD343E" w:rsidRPr="00FD343E" w:rsidRDefault="00FD343E" w:rsidP="00FD343E">
                      <w:pPr>
                        <w:pStyle w:val="af"/>
                        <w:numPr>
                          <w:ilvl w:val="0"/>
                          <w:numId w:val="28"/>
                        </w:numPr>
                        <w:overflowPunct/>
                        <w:autoSpaceDE/>
                        <w:autoSpaceDN/>
                        <w:adjustRightInd/>
                        <w:spacing w:before="60" w:after="50"/>
                        <w:ind w:left="1276" w:hanging="425"/>
                        <w:contextualSpacing w:val="0"/>
                        <w:textAlignment w:val="auto"/>
                        <w:rPr>
                          <w:rFonts w:ascii="Arial" w:hAnsi="Arial"/>
                          <w:bCs/>
                        </w:rPr>
                      </w:pPr>
                      <w:r>
                        <w:rPr>
                          <w:rFonts w:ascii="Arial" w:hAnsi="Arial"/>
                          <w:bCs/>
                        </w:rPr>
                        <w:t xml:space="preserve">Release to RRC-IDLE is </w:t>
                      </w:r>
                      <w:r w:rsidRPr="003B1B48">
                        <w:rPr>
                          <w:rFonts w:ascii="Arial" w:hAnsi="Arial"/>
                          <w:bCs/>
                          <w:highlight w:val="yellow"/>
                        </w:rPr>
                        <w:t>FFS</w:t>
                      </w:r>
                      <w:r w:rsidRPr="00DD4048">
                        <w:rPr>
                          <w:rFonts w:ascii="Arial" w:hAnsi="Arial"/>
                          <w:bCs/>
                        </w:rPr>
                        <w:t>.</w:t>
                      </w:r>
                    </w:p>
                  </w:txbxContent>
                </v:textbox>
                <w10:anchorlock/>
              </v:shape>
            </w:pict>
          </mc:Fallback>
        </mc:AlternateContent>
      </w:r>
    </w:p>
    <w:p w:rsidR="00E02C31" w:rsidRPr="006801B8" w:rsidRDefault="007601BC" w:rsidP="006801B8">
      <w:pPr>
        <w:pStyle w:val="a0"/>
        <w:spacing w:beforeLines="50" w:before="120"/>
        <w:rPr>
          <w:rFonts w:eastAsiaTheme="minorEastAsia"/>
          <w:lang w:eastAsia="zh-CN"/>
        </w:rPr>
      </w:pPr>
      <w:r w:rsidRPr="006801B8">
        <w:rPr>
          <w:rFonts w:eastAsiaTheme="minorEastAsia" w:hint="eastAsia"/>
          <w:lang w:eastAsia="zh-CN"/>
        </w:rPr>
        <w:t xml:space="preserve">The opponent </w:t>
      </w:r>
      <w:proofErr w:type="gramStart"/>
      <w:r w:rsidRPr="006801B8">
        <w:rPr>
          <w:rFonts w:eastAsiaTheme="minorEastAsia" w:hint="eastAsia"/>
          <w:lang w:eastAsia="zh-CN"/>
        </w:rPr>
        <w:t>raised</w:t>
      </w:r>
      <w:proofErr w:type="gramEnd"/>
      <w:r w:rsidRPr="006801B8">
        <w:rPr>
          <w:rFonts w:eastAsiaTheme="minorEastAsia" w:hint="eastAsia"/>
          <w:lang w:eastAsia="zh-CN"/>
        </w:rPr>
        <w:t xml:space="preserve"> that </w:t>
      </w:r>
      <w:r w:rsidR="005318ED" w:rsidRPr="006801B8">
        <w:rPr>
          <w:rFonts w:eastAsiaTheme="minorEastAsia" w:hint="eastAsia"/>
          <w:lang w:eastAsia="zh-CN"/>
        </w:rPr>
        <w:t xml:space="preserve">just wondering </w:t>
      </w:r>
      <w:r w:rsidR="005318ED" w:rsidRPr="006801B8">
        <w:rPr>
          <w:rFonts w:eastAsiaTheme="minorEastAsia"/>
          <w:lang w:eastAsia="zh-CN"/>
        </w:rPr>
        <w:t xml:space="preserve">in which case will </w:t>
      </w:r>
      <w:proofErr w:type="spellStart"/>
      <w:r w:rsidR="005318ED" w:rsidRPr="006801B8">
        <w:rPr>
          <w:rFonts w:eastAsiaTheme="minorEastAsia"/>
          <w:lang w:eastAsia="zh-CN"/>
        </w:rPr>
        <w:t>gNB</w:t>
      </w:r>
      <w:proofErr w:type="spellEnd"/>
      <w:r w:rsidR="005318ED" w:rsidRPr="006801B8">
        <w:rPr>
          <w:rFonts w:eastAsiaTheme="minorEastAsia"/>
          <w:lang w:eastAsia="zh-CN"/>
        </w:rPr>
        <w:t xml:space="preserve"> release the NCR-MT to IDLE?</w:t>
      </w:r>
      <w:r w:rsidR="005318ED" w:rsidRPr="006801B8">
        <w:rPr>
          <w:rFonts w:eastAsiaTheme="minorEastAsia" w:hint="eastAsia"/>
          <w:lang w:eastAsia="zh-CN"/>
        </w:rPr>
        <w:t xml:space="preserve"> With this question, we think the agreed proposal had answered </w:t>
      </w:r>
      <w:r w:rsidR="005318ED" w:rsidRPr="006801B8">
        <w:rPr>
          <w:rFonts w:eastAsiaTheme="minorEastAsia"/>
          <w:lang w:eastAsia="zh-CN"/>
        </w:rPr>
        <w:t>this</w:t>
      </w:r>
      <w:r w:rsidR="005318ED" w:rsidRPr="006801B8">
        <w:rPr>
          <w:rFonts w:eastAsiaTheme="minorEastAsia" w:hint="eastAsia"/>
          <w:lang w:eastAsia="zh-CN"/>
        </w:rPr>
        <w:t xml:space="preserve"> </w:t>
      </w:r>
      <w:r w:rsidR="005318ED" w:rsidRPr="006801B8">
        <w:rPr>
          <w:rFonts w:eastAsiaTheme="minorEastAsia"/>
          <w:lang w:eastAsia="zh-CN"/>
        </w:rPr>
        <w:t>question</w:t>
      </w:r>
      <w:r w:rsidR="005318ED" w:rsidRPr="006801B8">
        <w:rPr>
          <w:rFonts w:eastAsiaTheme="minorEastAsia" w:hint="eastAsia"/>
          <w:lang w:eastAsia="zh-CN"/>
        </w:rPr>
        <w:t xml:space="preserve"> already:</w:t>
      </w:r>
    </w:p>
    <w:p w:rsidR="005318ED" w:rsidRDefault="005318ED">
      <w:pPr>
        <w:jc w:val="both"/>
        <w:rPr>
          <w:rFonts w:eastAsiaTheme="minorEastAsia"/>
          <w:lang w:val="en-GB" w:eastAsia="zh-CN"/>
        </w:rPr>
      </w:pPr>
      <w:r w:rsidRPr="005318ED">
        <w:rPr>
          <w:rFonts w:eastAsiaTheme="minorEastAsia"/>
          <w:noProof/>
          <w:lang w:eastAsia="zh-CN"/>
        </w:rPr>
        <w:lastRenderedPageBreak/>
        <mc:AlternateContent>
          <mc:Choice Requires="wps">
            <w:drawing>
              <wp:inline distT="0" distB="0" distL="0" distR="0" wp14:anchorId="6C3988D7" wp14:editId="76439657">
                <wp:extent cx="5264150" cy="1247389"/>
                <wp:effectExtent l="0" t="0" r="12700" b="1016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4150" cy="1247389"/>
                        </a:xfrm>
                        <a:prstGeom prst="rect">
                          <a:avLst/>
                        </a:prstGeom>
                        <a:solidFill>
                          <a:srgbClr val="FFFFFF"/>
                        </a:solidFill>
                        <a:ln w="9525">
                          <a:solidFill>
                            <a:srgbClr val="000000"/>
                          </a:solidFill>
                          <a:miter lim="800000"/>
                          <a:headEnd/>
                          <a:tailEnd/>
                        </a:ln>
                      </wps:spPr>
                      <wps:txbx>
                        <w:txbxContent>
                          <w:p w:rsidR="005318ED" w:rsidRPr="00DD4048" w:rsidRDefault="005318ED" w:rsidP="005318ED">
                            <w:pPr>
                              <w:spacing w:before="120" w:after="50"/>
                              <w:ind w:left="1259" w:hanging="1259"/>
                              <w:rPr>
                                <w:bCs/>
                              </w:rPr>
                            </w:pPr>
                            <w:r w:rsidRPr="00DD4048">
                              <w:rPr>
                                <w:bCs/>
                              </w:rPr>
                              <w:t>On NCR-MT RLF:</w:t>
                            </w:r>
                          </w:p>
                          <w:p w:rsidR="005318ED" w:rsidRPr="00DD4048" w:rsidRDefault="005318ED" w:rsidP="005318ED">
                            <w:pPr>
                              <w:pStyle w:val="af"/>
                              <w:numPr>
                                <w:ilvl w:val="0"/>
                                <w:numId w:val="28"/>
                              </w:numPr>
                              <w:overflowPunct/>
                              <w:autoSpaceDE/>
                              <w:autoSpaceDN/>
                              <w:adjustRightInd/>
                              <w:spacing w:before="60" w:after="50"/>
                              <w:ind w:left="1276" w:hanging="425"/>
                              <w:contextualSpacing w:val="0"/>
                              <w:textAlignment w:val="auto"/>
                              <w:rPr>
                                <w:rFonts w:ascii="Arial" w:hAnsi="Arial"/>
                                <w:bCs/>
                              </w:rPr>
                            </w:pPr>
                            <w:r w:rsidRPr="00DD4048">
                              <w:rPr>
                                <w:rFonts w:ascii="Arial" w:hAnsi="Arial"/>
                                <w:bCs/>
                              </w:rPr>
                              <w:t>After RLF is declared by NCR-MT, NCR-MT perform</w:t>
                            </w:r>
                            <w:r>
                              <w:rPr>
                                <w:rFonts w:ascii="Arial" w:hAnsi="Arial"/>
                                <w:bCs/>
                              </w:rPr>
                              <w:t>s</w:t>
                            </w:r>
                            <w:r w:rsidRPr="00DD4048">
                              <w:rPr>
                                <w:rFonts w:ascii="Arial" w:hAnsi="Arial"/>
                                <w:bCs/>
                              </w:rPr>
                              <w:t xml:space="preserve"> cell selection and trigger RRC re-establishment;</w:t>
                            </w:r>
                          </w:p>
                          <w:p w:rsidR="005318ED" w:rsidRPr="00DD4048" w:rsidRDefault="005318ED" w:rsidP="005318ED">
                            <w:pPr>
                              <w:pStyle w:val="af"/>
                              <w:numPr>
                                <w:ilvl w:val="0"/>
                                <w:numId w:val="28"/>
                              </w:numPr>
                              <w:overflowPunct/>
                              <w:autoSpaceDE/>
                              <w:autoSpaceDN/>
                              <w:adjustRightInd/>
                              <w:spacing w:before="60" w:after="50"/>
                              <w:ind w:left="1276" w:hanging="425"/>
                              <w:contextualSpacing w:val="0"/>
                              <w:textAlignment w:val="auto"/>
                              <w:rPr>
                                <w:rFonts w:ascii="Arial" w:hAnsi="Arial"/>
                                <w:bCs/>
                              </w:rPr>
                            </w:pPr>
                            <w:r w:rsidRPr="00DD4048">
                              <w:rPr>
                                <w:rFonts w:ascii="Arial" w:hAnsi="Arial"/>
                                <w:bCs/>
                              </w:rPr>
                              <w:t>If NCR-MT enters RRC_IDLE due to no suitable cell is find, NCR-</w:t>
                            </w:r>
                            <w:proofErr w:type="spellStart"/>
                            <w:r w:rsidRPr="00DD4048">
                              <w:rPr>
                                <w:rFonts w:ascii="Arial" w:hAnsi="Arial"/>
                                <w:bCs/>
                              </w:rPr>
                              <w:t>Fwd</w:t>
                            </w:r>
                            <w:proofErr w:type="spellEnd"/>
                            <w:r w:rsidRPr="00DD4048">
                              <w:rPr>
                                <w:rFonts w:ascii="Arial" w:hAnsi="Arial"/>
                                <w:bCs/>
                              </w:rPr>
                              <w:t xml:space="preserve"> is OFF;</w:t>
                            </w:r>
                          </w:p>
                          <w:p w:rsidR="005318ED" w:rsidRPr="005318ED" w:rsidRDefault="005318ED" w:rsidP="005318ED">
                            <w:pPr>
                              <w:pStyle w:val="af"/>
                              <w:numPr>
                                <w:ilvl w:val="0"/>
                                <w:numId w:val="28"/>
                              </w:numPr>
                              <w:overflowPunct/>
                              <w:autoSpaceDE/>
                              <w:autoSpaceDN/>
                              <w:adjustRightInd/>
                              <w:spacing w:before="60" w:after="50"/>
                              <w:ind w:left="1276" w:hanging="425"/>
                              <w:contextualSpacing w:val="0"/>
                              <w:textAlignment w:val="auto"/>
                              <w:rPr>
                                <w:rFonts w:ascii="Arial" w:hAnsi="Arial"/>
                                <w:bCs/>
                              </w:rPr>
                            </w:pPr>
                            <w:r w:rsidRPr="00DD4048">
                              <w:rPr>
                                <w:rFonts w:ascii="Arial" w:hAnsi="Arial"/>
                                <w:bCs/>
                              </w:rPr>
                              <w:t>During RRC re-establishment procedure, NCR-</w:t>
                            </w:r>
                            <w:proofErr w:type="spellStart"/>
                            <w:r w:rsidRPr="00DD4048">
                              <w:rPr>
                                <w:rFonts w:ascii="Arial" w:hAnsi="Arial"/>
                                <w:bCs/>
                              </w:rPr>
                              <w:t>Fwd</w:t>
                            </w:r>
                            <w:proofErr w:type="spellEnd"/>
                            <w:r w:rsidRPr="00DD4048">
                              <w:rPr>
                                <w:rFonts w:ascii="Arial" w:hAnsi="Arial"/>
                                <w:bCs/>
                              </w:rPr>
                              <w:t xml:space="preserve"> is OFF.</w:t>
                            </w:r>
                          </w:p>
                        </w:txbxContent>
                      </wps:txbx>
                      <wps:bodyPr rot="0" vert="horz" wrap="square" lIns="91440" tIns="45720" rIns="91440" bIns="45720" anchor="t" anchorCtr="0">
                        <a:noAutofit/>
                      </wps:bodyPr>
                    </wps:wsp>
                  </a:graphicData>
                </a:graphic>
              </wp:inline>
            </w:drawing>
          </mc:Choice>
          <mc:Fallback>
            <w:pict>
              <v:shape id="_x0000_s1028" type="#_x0000_t202" style="width:414.5pt;height:9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">
                <v:textbox>
                  <w:txbxContent>
                    <w:p w:rsidR="005318ED" w:rsidRPr="00DD4048" w:rsidRDefault="005318ED" w:rsidP="005318ED">
                      <w:pPr>
                        <w:spacing w:before="120" w:after="50"/>
                        <w:ind w:left="1259" w:hanging="1259"/>
                        <w:rPr>
                          <w:bCs/>
                        </w:rPr>
                      </w:pPr>
                      <w:r w:rsidRPr="00DD4048">
                        <w:rPr>
                          <w:bCs/>
                        </w:rPr>
                        <w:t>On NCR-MT RLF:</w:t>
                      </w:r>
                    </w:p>
                    <w:p w:rsidR="005318ED" w:rsidRPr="00DD4048" w:rsidRDefault="005318ED" w:rsidP="005318ED">
                      <w:pPr>
                        <w:pStyle w:val="af"/>
                        <w:numPr>
                          <w:ilvl w:val="0"/>
                          <w:numId w:val="28"/>
                        </w:numPr>
                        <w:overflowPunct/>
                        <w:autoSpaceDE/>
                        <w:autoSpaceDN/>
                        <w:adjustRightInd/>
                        <w:spacing w:before="60" w:after="50"/>
                        <w:ind w:left="1276" w:hanging="425"/>
                        <w:contextualSpacing w:val="0"/>
                        <w:textAlignment w:val="auto"/>
                        <w:rPr>
                          <w:rFonts w:ascii="Arial" w:hAnsi="Arial"/>
                          <w:bCs/>
                        </w:rPr>
                      </w:pPr>
                      <w:r w:rsidRPr="00DD4048">
                        <w:rPr>
                          <w:rFonts w:ascii="Arial" w:hAnsi="Arial"/>
                          <w:bCs/>
                        </w:rPr>
                        <w:t>After RLF is declared by NCR-MT, NCR-MT perform</w:t>
                      </w:r>
                      <w:r>
                        <w:rPr>
                          <w:rFonts w:ascii="Arial" w:hAnsi="Arial"/>
                          <w:bCs/>
                        </w:rPr>
                        <w:t>s</w:t>
                      </w:r>
                      <w:r w:rsidRPr="00DD4048">
                        <w:rPr>
                          <w:rFonts w:ascii="Arial" w:hAnsi="Arial"/>
                          <w:bCs/>
                        </w:rPr>
                        <w:t xml:space="preserve"> cell selection and trigger RRC re-establishment;</w:t>
                      </w:r>
                    </w:p>
                    <w:p w:rsidR="005318ED" w:rsidRPr="00DD4048" w:rsidRDefault="005318ED" w:rsidP="005318ED">
                      <w:pPr>
                        <w:pStyle w:val="af"/>
                        <w:numPr>
                          <w:ilvl w:val="0"/>
                          <w:numId w:val="28"/>
                        </w:numPr>
                        <w:overflowPunct/>
                        <w:autoSpaceDE/>
                        <w:autoSpaceDN/>
                        <w:adjustRightInd/>
                        <w:spacing w:before="60" w:after="50"/>
                        <w:ind w:left="1276" w:hanging="425"/>
                        <w:contextualSpacing w:val="0"/>
                        <w:textAlignment w:val="auto"/>
                        <w:rPr>
                          <w:rFonts w:ascii="Arial" w:hAnsi="Arial"/>
                          <w:bCs/>
                        </w:rPr>
                      </w:pPr>
                      <w:r w:rsidRPr="00DD4048">
                        <w:rPr>
                          <w:rFonts w:ascii="Arial" w:hAnsi="Arial"/>
                          <w:bCs/>
                        </w:rPr>
                        <w:t>If NCR-MT enters RRC_IDLE due to no suitable cell is find, NCR-</w:t>
                      </w:r>
                      <w:proofErr w:type="spellStart"/>
                      <w:r w:rsidRPr="00DD4048">
                        <w:rPr>
                          <w:rFonts w:ascii="Arial" w:hAnsi="Arial"/>
                          <w:bCs/>
                        </w:rPr>
                        <w:t>Fwd</w:t>
                      </w:r>
                      <w:proofErr w:type="spellEnd"/>
                      <w:r w:rsidRPr="00DD4048">
                        <w:rPr>
                          <w:rFonts w:ascii="Arial" w:hAnsi="Arial"/>
                          <w:bCs/>
                        </w:rPr>
                        <w:t xml:space="preserve"> is OFF;</w:t>
                      </w:r>
                    </w:p>
                    <w:p w:rsidR="005318ED" w:rsidRPr="005318ED" w:rsidRDefault="005318ED" w:rsidP="005318ED">
                      <w:pPr>
                        <w:pStyle w:val="af"/>
                        <w:numPr>
                          <w:ilvl w:val="0"/>
                          <w:numId w:val="28"/>
                        </w:numPr>
                        <w:overflowPunct/>
                        <w:autoSpaceDE/>
                        <w:autoSpaceDN/>
                        <w:adjustRightInd/>
                        <w:spacing w:before="60" w:after="50"/>
                        <w:ind w:left="1276" w:hanging="425"/>
                        <w:contextualSpacing w:val="0"/>
                        <w:textAlignment w:val="auto"/>
                        <w:rPr>
                          <w:rFonts w:ascii="Arial" w:hAnsi="Arial"/>
                          <w:bCs/>
                        </w:rPr>
                      </w:pPr>
                      <w:r w:rsidRPr="00DD4048">
                        <w:rPr>
                          <w:rFonts w:ascii="Arial" w:hAnsi="Arial"/>
                          <w:bCs/>
                        </w:rPr>
                        <w:t>During RRC re-establishment procedure, NCR-</w:t>
                      </w:r>
                      <w:proofErr w:type="spellStart"/>
                      <w:r w:rsidRPr="00DD4048">
                        <w:rPr>
                          <w:rFonts w:ascii="Arial" w:hAnsi="Arial"/>
                          <w:bCs/>
                        </w:rPr>
                        <w:t>Fwd</w:t>
                      </w:r>
                      <w:proofErr w:type="spellEnd"/>
                      <w:r w:rsidRPr="00DD4048">
                        <w:rPr>
                          <w:rFonts w:ascii="Arial" w:hAnsi="Arial"/>
                          <w:bCs/>
                        </w:rPr>
                        <w:t xml:space="preserve"> is OFF.</w:t>
                      </w:r>
                    </w:p>
                  </w:txbxContent>
                </v:textbox>
                <w10:anchorlock/>
              </v:shape>
            </w:pict>
          </mc:Fallback>
        </mc:AlternateContent>
      </w:r>
    </w:p>
    <w:p w:rsidR="00295425" w:rsidRPr="00295425" w:rsidRDefault="00295425" w:rsidP="00D03D94">
      <w:pPr>
        <w:pStyle w:val="a5"/>
        <w:jc w:val="both"/>
        <w:rPr>
          <w:rFonts w:eastAsiaTheme="minorEastAsia"/>
          <w:lang w:eastAsia="zh-CN"/>
        </w:rPr>
      </w:pPr>
      <w:bookmarkStart w:id="8" w:name="_Ref127456299"/>
      <w:r w:rsidRPr="00295425">
        <w:rPr>
          <w:b/>
          <w:lang w:eastAsia="zh-CN"/>
        </w:rPr>
        <w:t xml:space="preserve">Proposal </w:t>
      </w:r>
      <w:r w:rsidRPr="00295425">
        <w:rPr>
          <w:b/>
          <w:lang w:eastAsia="zh-CN"/>
        </w:rPr>
        <w:fldChar w:fldCharType="begin"/>
      </w:r>
      <w:r w:rsidRPr="00295425">
        <w:rPr>
          <w:b/>
          <w:lang w:eastAsia="zh-CN"/>
        </w:rPr>
        <w:instrText xml:space="preserve"> SEQ Proposal \* ARABIC </w:instrText>
      </w:r>
      <w:r w:rsidRPr="00295425">
        <w:rPr>
          <w:b/>
          <w:lang w:eastAsia="zh-CN"/>
        </w:rPr>
        <w:fldChar w:fldCharType="separate"/>
      </w:r>
      <w:r w:rsidR="0040276F">
        <w:rPr>
          <w:b/>
          <w:lang w:eastAsia="zh-CN"/>
        </w:rPr>
        <w:t>3</w:t>
      </w:r>
      <w:r w:rsidRPr="00295425">
        <w:rPr>
          <w:b/>
          <w:lang w:eastAsia="zh-CN"/>
        </w:rPr>
        <w:fldChar w:fldCharType="end"/>
      </w:r>
      <w:r w:rsidRPr="00295425">
        <w:rPr>
          <w:rFonts w:hint="eastAsia"/>
          <w:b/>
          <w:lang w:eastAsia="zh-CN"/>
        </w:rPr>
        <w:t>:</w:t>
      </w:r>
      <w:r w:rsidRPr="00D03D94">
        <w:rPr>
          <w:rFonts w:hint="eastAsia"/>
          <w:b/>
          <w:lang w:eastAsia="zh-CN"/>
        </w:rPr>
        <w:t xml:space="preserve"> </w:t>
      </w:r>
      <w:r w:rsidR="00D03D94" w:rsidRPr="00D03D94">
        <w:rPr>
          <w:rFonts w:hint="eastAsia"/>
          <w:b/>
          <w:lang w:eastAsia="zh-CN"/>
        </w:rPr>
        <w:t>The FFS on NCR-</w:t>
      </w:r>
      <w:proofErr w:type="spellStart"/>
      <w:r w:rsidR="00D03D94" w:rsidRPr="00D03D94">
        <w:rPr>
          <w:rFonts w:hint="eastAsia"/>
          <w:b/>
          <w:lang w:eastAsia="zh-CN"/>
        </w:rPr>
        <w:t>Fwd</w:t>
      </w:r>
      <w:proofErr w:type="spellEnd"/>
      <w:r w:rsidR="00D03D94" w:rsidRPr="00D03D94">
        <w:rPr>
          <w:rFonts w:hint="eastAsia"/>
          <w:b/>
          <w:lang w:eastAsia="zh-CN"/>
        </w:rPr>
        <w:t xml:space="preserve"> ON/OFF when NCR-MT release to RRC-IDLE can be deleted.</w:t>
      </w:r>
      <w:bookmarkEnd w:id="8"/>
    </w:p>
    <w:p w:rsidR="00E02C31" w:rsidRDefault="007601BC">
      <w:pPr>
        <w:pStyle w:val="20"/>
        <w:ind w:left="568" w:hangingChars="283" w:hanging="568"/>
        <w:rPr>
          <w:rFonts w:eastAsiaTheme="minorEastAsia"/>
          <w:bCs w:val="0"/>
          <w:iCs w:val="0"/>
        </w:rPr>
      </w:pPr>
      <w:r>
        <w:rPr>
          <w:rFonts w:eastAsiaTheme="minorEastAsia" w:hint="eastAsia"/>
        </w:rPr>
        <w:t>NCR capability</w:t>
      </w:r>
      <w:r>
        <w:rPr>
          <w:rFonts w:eastAsiaTheme="minorEastAsia"/>
        </w:rPr>
        <w:t xml:space="preserve"> </w:t>
      </w:r>
    </w:p>
    <w:p w:rsidR="002A13E1" w:rsidRDefault="009A1E13" w:rsidP="009A1E13">
      <w:pPr>
        <w:jc w:val="both"/>
        <w:rPr>
          <w:rFonts w:eastAsiaTheme="minorEastAsia"/>
          <w:lang w:val="en-GB" w:eastAsia="zh-CN"/>
        </w:rPr>
      </w:pPr>
      <w:r w:rsidRPr="00705789">
        <w:rPr>
          <w:rFonts w:eastAsiaTheme="minorEastAsia"/>
          <w:lang w:val="en-GB" w:eastAsia="zh-CN"/>
        </w:rPr>
        <w:t xml:space="preserve">It was already agreed in RAN1 discussion that beam indication for access link is configured to UE, and both semi-static and dynamic indication are supported. The beam indication for access link is expected to be dependent of access link capability of the NCR-Fwd. To configure beam indication properly, </w:t>
      </w:r>
      <w:proofErr w:type="spellStart"/>
      <w:r w:rsidRPr="00705789">
        <w:rPr>
          <w:rFonts w:eastAsiaTheme="minorEastAsia"/>
          <w:lang w:val="en-GB" w:eastAsia="zh-CN"/>
        </w:rPr>
        <w:t>gNB</w:t>
      </w:r>
      <w:proofErr w:type="spellEnd"/>
      <w:r w:rsidRPr="00705789">
        <w:rPr>
          <w:rFonts w:eastAsiaTheme="minorEastAsia"/>
          <w:lang w:val="en-GB" w:eastAsia="zh-CN"/>
        </w:rPr>
        <w:t xml:space="preserve"> serving NCR-MT needs to know the access link-related capabilities of NCR-</w:t>
      </w:r>
      <w:proofErr w:type="spellStart"/>
      <w:r w:rsidRPr="00705789">
        <w:rPr>
          <w:rFonts w:eastAsiaTheme="minorEastAsia"/>
          <w:lang w:val="en-GB" w:eastAsia="zh-CN"/>
        </w:rPr>
        <w:t>Fwd</w:t>
      </w:r>
      <w:proofErr w:type="spellEnd"/>
      <w:r w:rsidRPr="00705789">
        <w:rPr>
          <w:rFonts w:eastAsiaTheme="minorEastAsia"/>
          <w:lang w:val="en-GB" w:eastAsia="zh-CN"/>
        </w:rPr>
        <w:t>, and the capabilities should be reported by collocated by NCR-MT.</w:t>
      </w:r>
      <w:r w:rsidRPr="00883966">
        <w:rPr>
          <w:rFonts w:eastAsiaTheme="minorEastAsia"/>
          <w:lang w:val="en-GB" w:eastAsia="zh-CN"/>
        </w:rPr>
        <w:t xml:space="preserve"> </w:t>
      </w:r>
    </w:p>
    <w:p w:rsidR="002A13E1" w:rsidRPr="00FF6F81" w:rsidRDefault="0040276F" w:rsidP="00D03D94">
      <w:pPr>
        <w:spacing w:beforeLines="50" w:before="120"/>
        <w:jc w:val="both"/>
        <w:rPr>
          <w:rFonts w:eastAsiaTheme="minorEastAsia"/>
          <w:lang w:eastAsia="zh-CN"/>
        </w:rPr>
      </w:pPr>
      <w:bookmarkStart w:id="9" w:name="_Ref127456301"/>
      <w:r w:rsidRPr="00D03D94">
        <w:rPr>
          <w:rFonts w:eastAsia="宋体"/>
          <w:b/>
          <w:szCs w:val="20"/>
          <w:lang w:val="en-GB" w:eastAsia="zh-CN"/>
        </w:rPr>
        <w:t xml:space="preserve">Proposal </w:t>
      </w:r>
      <w:r w:rsidRPr="00D03D94">
        <w:rPr>
          <w:rFonts w:eastAsia="宋体"/>
          <w:b/>
          <w:szCs w:val="20"/>
          <w:lang w:val="en-GB" w:eastAsia="zh-CN"/>
        </w:rPr>
        <w:fldChar w:fldCharType="begin"/>
      </w:r>
      <w:r w:rsidRPr="00D03D94">
        <w:rPr>
          <w:rFonts w:eastAsia="宋体"/>
          <w:b/>
          <w:szCs w:val="20"/>
          <w:lang w:val="en-GB" w:eastAsia="zh-CN"/>
        </w:rPr>
        <w:instrText xml:space="preserve"> SEQ Proposal \* ARABIC </w:instrText>
      </w:r>
      <w:r w:rsidRPr="00D03D94">
        <w:rPr>
          <w:rFonts w:eastAsia="宋体"/>
          <w:b/>
          <w:szCs w:val="20"/>
          <w:lang w:val="en-GB" w:eastAsia="zh-CN"/>
        </w:rPr>
        <w:fldChar w:fldCharType="separate"/>
      </w:r>
      <w:r w:rsidRPr="00D03D94">
        <w:rPr>
          <w:rFonts w:eastAsia="宋体"/>
          <w:b/>
          <w:szCs w:val="20"/>
          <w:lang w:val="en-GB" w:eastAsia="zh-CN"/>
        </w:rPr>
        <w:t>4</w:t>
      </w:r>
      <w:r w:rsidRPr="00D03D94">
        <w:rPr>
          <w:rFonts w:eastAsia="宋体"/>
          <w:b/>
          <w:szCs w:val="20"/>
          <w:lang w:val="en-GB" w:eastAsia="zh-CN"/>
        </w:rPr>
        <w:fldChar w:fldCharType="end"/>
      </w:r>
      <w:r w:rsidRPr="00D03D94">
        <w:rPr>
          <w:rFonts w:eastAsia="宋体"/>
          <w:b/>
          <w:szCs w:val="20"/>
          <w:lang w:val="en-GB" w:eastAsia="zh-CN"/>
        </w:rPr>
        <w:t xml:space="preserve">: </w:t>
      </w:r>
      <w:r w:rsidRPr="00883966">
        <w:rPr>
          <w:b/>
          <w:lang w:eastAsia="zh-CN"/>
        </w:rPr>
        <w:t>NCR-MT should</w:t>
      </w:r>
      <w:r w:rsidRPr="00883966">
        <w:rPr>
          <w:rFonts w:hint="eastAsia"/>
          <w:b/>
          <w:lang w:eastAsia="zh-CN"/>
        </w:rPr>
        <w:t xml:space="preserve"> </w:t>
      </w:r>
      <w:r w:rsidRPr="00883966">
        <w:rPr>
          <w:b/>
          <w:lang w:eastAsia="zh-CN"/>
        </w:rPr>
        <w:t>be able to report NCR-</w:t>
      </w:r>
      <w:proofErr w:type="spellStart"/>
      <w:r w:rsidRPr="00883966">
        <w:rPr>
          <w:b/>
          <w:lang w:eastAsia="zh-CN"/>
        </w:rPr>
        <w:t>Fwd’s</w:t>
      </w:r>
      <w:proofErr w:type="spellEnd"/>
      <w:r w:rsidRPr="00883966">
        <w:rPr>
          <w:b/>
          <w:lang w:eastAsia="zh-CN"/>
        </w:rPr>
        <w:t xml:space="preserve"> access link related capabilities, FFS the detailed capability parameters (</w:t>
      </w:r>
      <w:r w:rsidRPr="00883966">
        <w:rPr>
          <w:rFonts w:hint="eastAsia"/>
          <w:b/>
          <w:lang w:eastAsia="zh-CN"/>
        </w:rPr>
        <w:t xml:space="preserve">left to CR </w:t>
      </w:r>
      <w:r w:rsidRPr="00883966">
        <w:rPr>
          <w:b/>
          <w:lang w:eastAsia="zh-CN"/>
        </w:rPr>
        <w:t xml:space="preserve">maintain </w:t>
      </w:r>
      <w:r w:rsidRPr="00883966">
        <w:rPr>
          <w:rFonts w:hint="eastAsia"/>
          <w:b/>
          <w:lang w:eastAsia="zh-CN"/>
        </w:rPr>
        <w:t xml:space="preserve">stage for update according to </w:t>
      </w:r>
      <w:r w:rsidRPr="00883966">
        <w:rPr>
          <w:b/>
          <w:lang w:eastAsia="zh-CN"/>
        </w:rPr>
        <w:t>RAN1 input)</w:t>
      </w:r>
      <w:r>
        <w:rPr>
          <w:rFonts w:hint="eastAsia"/>
          <w:b/>
          <w:lang w:eastAsia="zh-CN"/>
        </w:rPr>
        <w:t>.</w:t>
      </w:r>
      <w:bookmarkEnd w:id="9"/>
    </w:p>
    <w:p w:rsidR="00E02C31" w:rsidRDefault="007601BC">
      <w:pPr>
        <w:pStyle w:val="1"/>
        <w:jc w:val="both"/>
      </w:pPr>
      <w:r>
        <w:t>Conclusion</w:t>
      </w:r>
    </w:p>
    <w:p w:rsidR="00E02C31" w:rsidRDefault="007601BC">
      <w:pPr>
        <w:pStyle w:val="a0"/>
        <w:rPr>
          <w:rFonts w:eastAsiaTheme="minorEastAsia"/>
          <w:lang w:val="en-GB" w:eastAsia="zh-CN"/>
        </w:rPr>
      </w:pPr>
      <w:r w:rsidRPr="003B4627">
        <w:rPr>
          <w:rFonts w:eastAsiaTheme="minorEastAsia" w:hint="eastAsia"/>
          <w:lang w:val="en-GB" w:eastAsia="zh-CN"/>
        </w:rPr>
        <w:t>According to the analysis in section 2, it is proposed:</w:t>
      </w:r>
    </w:p>
    <w:p w:rsidR="0040276F" w:rsidRDefault="0040276F">
      <w:pPr>
        <w:pStyle w:val="a0"/>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_Ref127456286 \h </w:instrText>
      </w:r>
      <w:r>
        <w:rPr>
          <w:rFonts w:eastAsiaTheme="minorEastAsia"/>
          <w:lang w:val="en-GB" w:eastAsia="zh-CN"/>
        </w:rPr>
      </w:r>
      <w:r>
        <w:rPr>
          <w:rFonts w:eastAsiaTheme="minorEastAsia"/>
          <w:lang w:val="en-GB" w:eastAsia="zh-CN"/>
        </w:rPr>
        <w:fldChar w:fldCharType="separate"/>
      </w:r>
      <w:r w:rsidR="00140D4C" w:rsidRPr="00F23796">
        <w:rPr>
          <w:b/>
          <w:lang w:eastAsia="zh-CN"/>
        </w:rPr>
        <w:t xml:space="preserve">Proposal </w:t>
      </w:r>
      <w:r w:rsidR="00140D4C">
        <w:rPr>
          <w:b/>
          <w:noProof/>
          <w:lang w:eastAsia="zh-CN"/>
        </w:rPr>
        <w:t>1</w:t>
      </w:r>
      <w:r w:rsidR="00140D4C" w:rsidRPr="00F23796">
        <w:rPr>
          <w:b/>
          <w:lang w:eastAsia="zh-CN"/>
        </w:rPr>
        <w:t>:</w:t>
      </w:r>
      <w:r w:rsidR="00140D4C" w:rsidRPr="00295425">
        <w:rPr>
          <w:rFonts w:hint="eastAsia"/>
          <w:b/>
          <w:lang w:eastAsia="zh-CN"/>
        </w:rPr>
        <w:t xml:space="preserve"> </w:t>
      </w:r>
      <w:r w:rsidR="00140D4C">
        <w:rPr>
          <w:rFonts w:hint="eastAsia"/>
          <w:b/>
          <w:lang w:eastAsia="zh-CN"/>
        </w:rPr>
        <w:t>RAN2 agree to i</w:t>
      </w:r>
      <w:r w:rsidR="00140D4C">
        <w:rPr>
          <w:b/>
          <w:lang w:eastAsia="zh-CN"/>
        </w:rPr>
        <w:t xml:space="preserve">ntroduce </w:t>
      </w:r>
      <w:r w:rsidR="00140D4C">
        <w:rPr>
          <w:rFonts w:hint="eastAsia"/>
          <w:b/>
          <w:lang w:eastAsia="zh-CN"/>
        </w:rPr>
        <w:t>NCR</w:t>
      </w:r>
      <w:r w:rsidR="00140D4C" w:rsidRPr="004D5B3D">
        <w:rPr>
          <w:b/>
          <w:lang w:eastAsia="zh-CN"/>
        </w:rPr>
        <w:t>-</w:t>
      </w:r>
      <w:r w:rsidR="00140D4C">
        <w:rPr>
          <w:rFonts w:hint="eastAsia"/>
          <w:b/>
          <w:lang w:eastAsia="zh-CN"/>
        </w:rPr>
        <w:t>s</w:t>
      </w:r>
      <w:r w:rsidR="00140D4C" w:rsidRPr="004D5B3D">
        <w:rPr>
          <w:b/>
          <w:lang w:eastAsia="zh-CN"/>
        </w:rPr>
        <w:t>upport indication in NPN-</w:t>
      </w:r>
      <w:proofErr w:type="spellStart"/>
      <w:r w:rsidR="00140D4C" w:rsidRPr="004D5B3D">
        <w:rPr>
          <w:b/>
          <w:lang w:eastAsia="zh-CN"/>
        </w:rPr>
        <w:t>IdentityInfo</w:t>
      </w:r>
      <w:proofErr w:type="spellEnd"/>
      <w:r w:rsidR="00140D4C" w:rsidRPr="004D5B3D">
        <w:rPr>
          <w:b/>
          <w:lang w:eastAsia="zh-CN"/>
        </w:rPr>
        <w:t xml:space="preserve"> of SIB1.</w:t>
      </w:r>
      <w:r>
        <w:rPr>
          <w:rFonts w:eastAsiaTheme="minorEastAsia"/>
          <w:lang w:val="en-GB" w:eastAsia="zh-CN"/>
        </w:rPr>
        <w:fldChar w:fldCharType="end"/>
      </w:r>
    </w:p>
    <w:p w:rsidR="0040276F" w:rsidRDefault="0040276F">
      <w:pPr>
        <w:pStyle w:val="a0"/>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_Ref127456294 \h </w:instrText>
      </w:r>
      <w:r>
        <w:rPr>
          <w:rFonts w:eastAsiaTheme="minorEastAsia"/>
          <w:lang w:val="en-GB" w:eastAsia="zh-CN"/>
        </w:rPr>
      </w:r>
      <w:r>
        <w:rPr>
          <w:rFonts w:eastAsiaTheme="minorEastAsia"/>
          <w:lang w:val="en-GB" w:eastAsia="zh-CN"/>
        </w:rPr>
        <w:fldChar w:fldCharType="separate"/>
      </w:r>
      <w:r w:rsidR="00140D4C" w:rsidRPr="00F23796">
        <w:rPr>
          <w:rFonts w:eastAsia="宋体"/>
          <w:b/>
          <w:szCs w:val="20"/>
          <w:lang w:val="en-GB" w:eastAsia="zh-CN"/>
        </w:rPr>
        <w:t xml:space="preserve">Proposal </w:t>
      </w:r>
      <w:r w:rsidR="00140D4C">
        <w:rPr>
          <w:rFonts w:eastAsia="宋体"/>
          <w:b/>
          <w:noProof/>
          <w:szCs w:val="20"/>
          <w:lang w:val="en-GB" w:eastAsia="zh-CN"/>
        </w:rPr>
        <w:t>2</w:t>
      </w:r>
      <w:r w:rsidR="00140D4C" w:rsidRPr="00F23796">
        <w:rPr>
          <w:rFonts w:eastAsia="宋体"/>
          <w:b/>
          <w:szCs w:val="20"/>
          <w:lang w:val="en-GB" w:eastAsia="zh-CN"/>
        </w:rPr>
        <w:t>:</w:t>
      </w:r>
      <w:r w:rsidR="00140D4C">
        <w:rPr>
          <w:rFonts w:eastAsia="宋体" w:hint="eastAsia"/>
          <w:b/>
          <w:szCs w:val="20"/>
          <w:lang w:val="en-GB" w:eastAsia="zh-CN"/>
        </w:rPr>
        <w:t xml:space="preserve"> </w:t>
      </w:r>
      <w:r w:rsidR="00140D4C" w:rsidRPr="00F23796">
        <w:rPr>
          <w:rFonts w:eastAsia="宋体" w:hint="eastAsia"/>
          <w:b/>
          <w:szCs w:val="20"/>
          <w:lang w:val="en-GB" w:eastAsia="zh-CN"/>
        </w:rPr>
        <w:t xml:space="preserve">RAN2 to confirm the working assumption that </w:t>
      </w:r>
      <w:r w:rsidR="00140D4C" w:rsidRPr="00F23796">
        <w:rPr>
          <w:rFonts w:eastAsia="宋体"/>
          <w:b/>
          <w:szCs w:val="20"/>
          <w:lang w:val="en-GB" w:eastAsia="zh-CN"/>
        </w:rPr>
        <w:t>RRC_INACTIVE is optionally supported without any specific enhancements</w:t>
      </w:r>
      <w:r w:rsidR="00140D4C" w:rsidRPr="00F23796">
        <w:rPr>
          <w:rFonts w:eastAsia="宋体" w:hint="eastAsia"/>
          <w:b/>
          <w:szCs w:val="20"/>
          <w:lang w:val="en-GB" w:eastAsia="zh-CN"/>
        </w:rPr>
        <w:t>.</w:t>
      </w:r>
      <w:r>
        <w:rPr>
          <w:rFonts w:eastAsiaTheme="minorEastAsia"/>
          <w:lang w:val="en-GB" w:eastAsia="zh-CN"/>
        </w:rPr>
        <w:fldChar w:fldCharType="end"/>
      </w:r>
    </w:p>
    <w:p w:rsidR="0040276F" w:rsidRDefault="0040276F">
      <w:pPr>
        <w:pStyle w:val="a0"/>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_Ref127456299 \h </w:instrText>
      </w:r>
      <w:r>
        <w:rPr>
          <w:rFonts w:eastAsiaTheme="minorEastAsia"/>
          <w:lang w:val="en-GB" w:eastAsia="zh-CN"/>
        </w:rPr>
      </w:r>
      <w:r>
        <w:rPr>
          <w:rFonts w:eastAsiaTheme="minorEastAsia"/>
          <w:lang w:val="en-GB" w:eastAsia="zh-CN"/>
        </w:rPr>
        <w:fldChar w:fldCharType="separate"/>
      </w:r>
      <w:r w:rsidR="00140D4C" w:rsidRPr="00295425">
        <w:rPr>
          <w:b/>
          <w:lang w:eastAsia="zh-CN"/>
        </w:rPr>
        <w:t xml:space="preserve">Proposal </w:t>
      </w:r>
      <w:r w:rsidR="00140D4C">
        <w:rPr>
          <w:b/>
          <w:lang w:eastAsia="zh-CN"/>
        </w:rPr>
        <w:t>3</w:t>
      </w:r>
      <w:r w:rsidR="00140D4C" w:rsidRPr="00295425">
        <w:rPr>
          <w:rFonts w:hint="eastAsia"/>
          <w:b/>
          <w:lang w:eastAsia="zh-CN"/>
        </w:rPr>
        <w:t>:</w:t>
      </w:r>
      <w:r w:rsidR="00140D4C" w:rsidRPr="00D03D94">
        <w:rPr>
          <w:rFonts w:hint="eastAsia"/>
          <w:b/>
          <w:lang w:eastAsia="zh-CN"/>
        </w:rPr>
        <w:t xml:space="preserve"> The FFS on NCR-</w:t>
      </w:r>
      <w:proofErr w:type="spellStart"/>
      <w:r w:rsidR="00140D4C" w:rsidRPr="00D03D94">
        <w:rPr>
          <w:rFonts w:hint="eastAsia"/>
          <w:b/>
          <w:lang w:eastAsia="zh-CN"/>
        </w:rPr>
        <w:t>Fwd</w:t>
      </w:r>
      <w:proofErr w:type="spellEnd"/>
      <w:r w:rsidR="00140D4C" w:rsidRPr="00D03D94">
        <w:rPr>
          <w:rFonts w:hint="eastAsia"/>
          <w:b/>
          <w:lang w:eastAsia="zh-CN"/>
        </w:rPr>
        <w:t xml:space="preserve"> ON/OFF when NCR-MT release to RRC-IDLE can be deleted.</w:t>
      </w:r>
      <w:r>
        <w:rPr>
          <w:rFonts w:eastAsiaTheme="minorEastAsia"/>
          <w:lang w:val="en-GB" w:eastAsia="zh-CN"/>
        </w:rPr>
        <w:fldChar w:fldCharType="end"/>
      </w:r>
    </w:p>
    <w:p w:rsidR="0040276F" w:rsidRPr="003B4627" w:rsidRDefault="0040276F">
      <w:pPr>
        <w:pStyle w:val="a0"/>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_Ref127456301 \h </w:instrText>
      </w:r>
      <w:r>
        <w:rPr>
          <w:rFonts w:eastAsiaTheme="minorEastAsia"/>
          <w:lang w:val="en-GB" w:eastAsia="zh-CN"/>
        </w:rPr>
      </w:r>
      <w:r>
        <w:rPr>
          <w:rFonts w:eastAsiaTheme="minorEastAsia"/>
          <w:lang w:val="en-GB" w:eastAsia="zh-CN"/>
        </w:rPr>
        <w:fldChar w:fldCharType="separate"/>
      </w:r>
      <w:r w:rsidR="00140D4C" w:rsidRPr="00D03D94">
        <w:rPr>
          <w:rFonts w:eastAsia="宋体"/>
          <w:b/>
          <w:szCs w:val="20"/>
          <w:lang w:val="en-GB" w:eastAsia="zh-CN"/>
        </w:rPr>
        <w:t xml:space="preserve">Proposal 4: </w:t>
      </w:r>
      <w:r w:rsidR="00140D4C" w:rsidRPr="00883966">
        <w:rPr>
          <w:b/>
          <w:lang w:eastAsia="zh-CN"/>
        </w:rPr>
        <w:t>NCR-MT should</w:t>
      </w:r>
      <w:r w:rsidR="00140D4C" w:rsidRPr="00883966">
        <w:rPr>
          <w:rFonts w:hint="eastAsia"/>
          <w:b/>
          <w:lang w:eastAsia="zh-CN"/>
        </w:rPr>
        <w:t xml:space="preserve"> </w:t>
      </w:r>
      <w:r w:rsidR="00140D4C" w:rsidRPr="00883966">
        <w:rPr>
          <w:b/>
          <w:lang w:eastAsia="zh-CN"/>
        </w:rPr>
        <w:t>be able to report NCR-</w:t>
      </w:r>
      <w:proofErr w:type="spellStart"/>
      <w:r w:rsidR="00140D4C" w:rsidRPr="00883966">
        <w:rPr>
          <w:b/>
          <w:lang w:eastAsia="zh-CN"/>
        </w:rPr>
        <w:t>Fwd’s</w:t>
      </w:r>
      <w:proofErr w:type="spellEnd"/>
      <w:r w:rsidR="00140D4C" w:rsidRPr="00883966">
        <w:rPr>
          <w:b/>
          <w:lang w:eastAsia="zh-CN"/>
        </w:rPr>
        <w:t xml:space="preserve"> access link related capabilities, FFS the detailed capability parameters (</w:t>
      </w:r>
      <w:r w:rsidR="00140D4C" w:rsidRPr="00883966">
        <w:rPr>
          <w:rFonts w:hint="eastAsia"/>
          <w:b/>
          <w:lang w:eastAsia="zh-CN"/>
        </w:rPr>
        <w:t xml:space="preserve">left </w:t>
      </w:r>
      <w:bookmarkStart w:id="10" w:name="_GoBack"/>
      <w:bookmarkEnd w:id="10"/>
      <w:r w:rsidR="00140D4C" w:rsidRPr="00883966">
        <w:rPr>
          <w:rFonts w:hint="eastAsia"/>
          <w:b/>
          <w:lang w:eastAsia="zh-CN"/>
        </w:rPr>
        <w:t xml:space="preserve">to CR </w:t>
      </w:r>
      <w:r w:rsidR="00140D4C" w:rsidRPr="00883966">
        <w:rPr>
          <w:b/>
          <w:lang w:eastAsia="zh-CN"/>
        </w:rPr>
        <w:t xml:space="preserve">maintain </w:t>
      </w:r>
      <w:r w:rsidR="00140D4C" w:rsidRPr="00883966">
        <w:rPr>
          <w:rFonts w:hint="eastAsia"/>
          <w:b/>
          <w:lang w:eastAsia="zh-CN"/>
        </w:rPr>
        <w:t xml:space="preserve">stage for update according to </w:t>
      </w:r>
      <w:r w:rsidR="00140D4C" w:rsidRPr="00883966">
        <w:rPr>
          <w:b/>
          <w:lang w:eastAsia="zh-CN"/>
        </w:rPr>
        <w:t>RAN1 input)</w:t>
      </w:r>
      <w:r w:rsidR="00140D4C">
        <w:rPr>
          <w:rFonts w:hint="eastAsia"/>
          <w:b/>
          <w:lang w:eastAsia="zh-CN"/>
        </w:rPr>
        <w:t>.</w:t>
      </w:r>
      <w:r>
        <w:rPr>
          <w:rFonts w:eastAsiaTheme="minorEastAsia"/>
          <w:lang w:val="en-GB" w:eastAsia="zh-CN"/>
        </w:rPr>
        <w:fldChar w:fldCharType="end"/>
      </w:r>
    </w:p>
    <w:p w:rsidR="00E02C31" w:rsidRDefault="007601BC">
      <w:pPr>
        <w:pStyle w:val="1"/>
        <w:jc w:val="both"/>
      </w:pPr>
      <w:bookmarkStart w:id="11" w:name="_Ref69910645"/>
      <w:r>
        <w:rPr>
          <w:rFonts w:hint="eastAsia"/>
        </w:rPr>
        <w:t>Reference</w:t>
      </w:r>
    </w:p>
    <w:p w:rsidR="00E02C31" w:rsidRDefault="007601BC">
      <w:pPr>
        <w:pStyle w:val="a0"/>
        <w:numPr>
          <w:ilvl w:val="0"/>
          <w:numId w:val="9"/>
        </w:numPr>
        <w:rPr>
          <w:rFonts w:eastAsiaTheme="minorEastAsia"/>
          <w:lang w:eastAsia="zh-CN"/>
        </w:rPr>
      </w:pPr>
      <w:bookmarkStart w:id="12" w:name="_Ref117846024"/>
      <w:r>
        <w:rPr>
          <w:rFonts w:eastAsiaTheme="minorEastAsia"/>
          <w:lang w:eastAsia="zh-CN"/>
        </w:rPr>
        <w:t>RP-222673</w:t>
      </w:r>
      <w:r>
        <w:rPr>
          <w:rFonts w:eastAsiaTheme="minorEastAsia" w:hint="eastAsia"/>
          <w:lang w:eastAsia="zh-CN"/>
        </w:rPr>
        <w:t xml:space="preserve">  </w:t>
      </w:r>
      <w:r>
        <w:rPr>
          <w:rFonts w:eastAsiaTheme="minorEastAsia"/>
          <w:lang w:eastAsia="zh-CN"/>
        </w:rPr>
        <w:t>New WID on NR network-controlled repeaters</w:t>
      </w:r>
      <w:r>
        <w:rPr>
          <w:rFonts w:eastAsiaTheme="minorEastAsia" w:hint="eastAsia"/>
          <w:lang w:eastAsia="zh-CN"/>
        </w:rPr>
        <w:t xml:space="preserve">  ZTE</w:t>
      </w:r>
      <w:bookmarkEnd w:id="11"/>
      <w:bookmarkEnd w:id="12"/>
    </w:p>
    <w:sectPr w:rsidR="00E02C31">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3917" w:rsidRDefault="00353917">
      <w:r>
        <w:separator/>
      </w:r>
    </w:p>
  </w:endnote>
  <w:endnote w:type="continuationSeparator" w:id="0">
    <w:p w:rsidR="00353917" w:rsidRDefault="00353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01BC" w:rsidRDefault="007601BC">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601BC" w:rsidRDefault="007601B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01BC" w:rsidRDefault="007601BC">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40D4C">
      <w:rPr>
        <w:rStyle w:val="ae"/>
        <w:noProof/>
      </w:rPr>
      <w:t>2</w:t>
    </w:r>
    <w:r>
      <w:rPr>
        <w:rStyle w:val="ae"/>
      </w:rPr>
      <w:fldChar w:fldCharType="end"/>
    </w:r>
  </w:p>
  <w:p w:rsidR="007601BC" w:rsidRDefault="007601BC">
    <w:pPr>
      <w:pStyle w:val="ac"/>
      <w:tabs>
        <w:tab w:val="left" w:pos="2552"/>
      </w:tabs>
      <w:rPr>
        <w:rFonts w:eastAsia="宋体"/>
        <w:lang w:eastAsia="zh-CN"/>
      </w:rPr>
    </w:pPr>
    <w:r>
      <w:rPr>
        <w:rFonts w:eastAsia="宋体"/>
        <w:lang w:eastAsia="zh-CN"/>
      </w:rPr>
      <w:t>R2-</w:t>
    </w:r>
    <w:r>
      <w:rPr>
        <w:rFonts w:eastAsia="宋体" w:hint="eastAsia"/>
        <w:lang w:eastAsia="zh-CN"/>
      </w:rPr>
      <w:t>2</w:t>
    </w:r>
    <w:r w:rsidR="00053301">
      <w:rPr>
        <w:rFonts w:eastAsia="宋体" w:hint="eastAsia"/>
        <w:lang w:eastAsia="zh-CN"/>
      </w:rPr>
      <w:t>30</w:t>
    </w:r>
    <w:r w:rsidR="00892F0F">
      <w:rPr>
        <w:rFonts w:eastAsia="宋体" w:hint="eastAsia"/>
        <w:lang w:eastAsia="zh-CN"/>
      </w:rPr>
      <w:t>1346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3917" w:rsidRDefault="00353917">
      <w:r>
        <w:separator/>
      </w:r>
    </w:p>
  </w:footnote>
  <w:footnote w:type="continuationSeparator" w:id="0">
    <w:p w:rsidR="00353917" w:rsidRDefault="003539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01BC" w:rsidRDefault="007601BC">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62313"/>
    <w:multiLevelType w:val="hybridMultilevel"/>
    <w:tmpl w:val="8CAE5C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4E4545"/>
    <w:multiLevelType w:val="hybridMultilevel"/>
    <w:tmpl w:val="5F747C48"/>
    <w:lvl w:ilvl="0" w:tplc="1CEAB4D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D318FC"/>
    <w:multiLevelType w:val="hybridMultilevel"/>
    <w:tmpl w:val="872AFD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0B7773F"/>
    <w:multiLevelType w:val="hybridMultilevel"/>
    <w:tmpl w:val="6A18AE80"/>
    <w:lvl w:ilvl="0" w:tplc="C0DE9E4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nsid w:val="311941C5"/>
    <w:multiLevelType w:val="hybridMultilevel"/>
    <w:tmpl w:val="E40EAC46"/>
    <w:lvl w:ilvl="0" w:tplc="C2EA0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56812F7"/>
    <w:multiLevelType w:val="hybridMultilevel"/>
    <w:tmpl w:val="786A17E8"/>
    <w:lvl w:ilvl="0" w:tplc="04090009">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D496CB5"/>
    <w:multiLevelType w:val="hybridMultilevel"/>
    <w:tmpl w:val="5BB0F3DE"/>
    <w:lvl w:ilvl="0" w:tplc="125CD72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nsid w:val="3E337186"/>
    <w:multiLevelType w:val="hybridMultilevel"/>
    <w:tmpl w:val="E4645262"/>
    <w:lvl w:ilvl="0" w:tplc="375AD07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996BC6"/>
    <w:multiLevelType w:val="hybridMultilevel"/>
    <w:tmpl w:val="BA8051DE"/>
    <w:lvl w:ilvl="0" w:tplc="4B22BA0C">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9931F8B"/>
    <w:multiLevelType w:val="hybridMultilevel"/>
    <w:tmpl w:val="8C0E7F4C"/>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0710194"/>
    <w:multiLevelType w:val="multilevel"/>
    <w:tmpl w:val="707101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7234A1D"/>
    <w:multiLevelType w:val="hybridMultilevel"/>
    <w:tmpl w:val="17124E94"/>
    <w:lvl w:ilvl="0" w:tplc="0409000B">
      <w:start w:val="1"/>
      <w:numFmt w:val="bullet"/>
      <w:lvlText w:val=""/>
      <w:lvlJc w:val="left"/>
      <w:pPr>
        <w:ind w:left="-104" w:hanging="420"/>
      </w:pPr>
      <w:rPr>
        <w:rFonts w:ascii="Wingdings" w:hAnsi="Wingdings" w:hint="default"/>
      </w:rPr>
    </w:lvl>
    <w:lvl w:ilvl="1" w:tplc="04090003">
      <w:start w:val="1"/>
      <w:numFmt w:val="bullet"/>
      <w:lvlText w:val=""/>
      <w:lvlJc w:val="left"/>
      <w:pPr>
        <w:ind w:left="316" w:hanging="420"/>
      </w:pPr>
      <w:rPr>
        <w:rFonts w:ascii="Wingdings" w:hAnsi="Wingdings" w:hint="default"/>
      </w:rPr>
    </w:lvl>
    <w:lvl w:ilvl="2" w:tplc="04090005" w:tentative="1">
      <w:start w:val="1"/>
      <w:numFmt w:val="bullet"/>
      <w:lvlText w:val=""/>
      <w:lvlJc w:val="left"/>
      <w:pPr>
        <w:ind w:left="736" w:hanging="420"/>
      </w:pPr>
      <w:rPr>
        <w:rFonts w:ascii="Wingdings" w:hAnsi="Wingdings" w:hint="default"/>
      </w:rPr>
    </w:lvl>
    <w:lvl w:ilvl="3" w:tplc="04090001" w:tentative="1">
      <w:start w:val="1"/>
      <w:numFmt w:val="bullet"/>
      <w:lvlText w:val=""/>
      <w:lvlJc w:val="left"/>
      <w:pPr>
        <w:ind w:left="1156" w:hanging="420"/>
      </w:pPr>
      <w:rPr>
        <w:rFonts w:ascii="Wingdings" w:hAnsi="Wingdings" w:hint="default"/>
      </w:rPr>
    </w:lvl>
    <w:lvl w:ilvl="4" w:tplc="04090003" w:tentative="1">
      <w:start w:val="1"/>
      <w:numFmt w:val="bullet"/>
      <w:lvlText w:val=""/>
      <w:lvlJc w:val="left"/>
      <w:pPr>
        <w:ind w:left="1576" w:hanging="420"/>
      </w:pPr>
      <w:rPr>
        <w:rFonts w:ascii="Wingdings" w:hAnsi="Wingdings" w:hint="default"/>
      </w:rPr>
    </w:lvl>
    <w:lvl w:ilvl="5" w:tplc="04090005" w:tentative="1">
      <w:start w:val="1"/>
      <w:numFmt w:val="bullet"/>
      <w:lvlText w:val=""/>
      <w:lvlJc w:val="left"/>
      <w:pPr>
        <w:ind w:left="1996" w:hanging="420"/>
      </w:pPr>
      <w:rPr>
        <w:rFonts w:ascii="Wingdings" w:hAnsi="Wingdings" w:hint="default"/>
      </w:rPr>
    </w:lvl>
    <w:lvl w:ilvl="6" w:tplc="04090001" w:tentative="1">
      <w:start w:val="1"/>
      <w:numFmt w:val="bullet"/>
      <w:lvlText w:val=""/>
      <w:lvlJc w:val="left"/>
      <w:pPr>
        <w:ind w:left="2416" w:hanging="420"/>
      </w:pPr>
      <w:rPr>
        <w:rFonts w:ascii="Wingdings" w:hAnsi="Wingdings" w:hint="default"/>
      </w:rPr>
    </w:lvl>
    <w:lvl w:ilvl="7" w:tplc="04090003" w:tentative="1">
      <w:start w:val="1"/>
      <w:numFmt w:val="bullet"/>
      <w:lvlText w:val=""/>
      <w:lvlJc w:val="left"/>
      <w:pPr>
        <w:ind w:left="2836" w:hanging="420"/>
      </w:pPr>
      <w:rPr>
        <w:rFonts w:ascii="Wingdings" w:hAnsi="Wingdings" w:hint="default"/>
      </w:rPr>
    </w:lvl>
    <w:lvl w:ilvl="8" w:tplc="04090005" w:tentative="1">
      <w:start w:val="1"/>
      <w:numFmt w:val="bullet"/>
      <w:lvlText w:val=""/>
      <w:lvlJc w:val="left"/>
      <w:pPr>
        <w:ind w:left="3256" w:hanging="420"/>
      </w:pPr>
      <w:rPr>
        <w:rFonts w:ascii="Wingdings" w:hAnsi="Wingdings" w:hint="default"/>
      </w:rPr>
    </w:lvl>
  </w:abstractNum>
  <w:abstractNum w:abstractNumId="21">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2">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3">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19"/>
  </w:num>
  <w:num w:numId="3">
    <w:abstractNumId w:val="14"/>
  </w:num>
  <w:num w:numId="4">
    <w:abstractNumId w:val="8"/>
  </w:num>
  <w:num w:numId="5">
    <w:abstractNumId w:val="24"/>
  </w:num>
  <w:num w:numId="6">
    <w:abstractNumId w:val="17"/>
  </w:num>
  <w:num w:numId="7">
    <w:abstractNumId w:val="21"/>
  </w:num>
  <w:num w:numId="8">
    <w:abstractNumId w:val="15"/>
  </w:num>
  <w:num w:numId="9">
    <w:abstractNumId w:val="11"/>
  </w:num>
  <w:num w:numId="10">
    <w:abstractNumId w:val="5"/>
  </w:num>
  <w:num w:numId="11">
    <w:abstractNumId w:val="13"/>
  </w:num>
  <w:num w:numId="12">
    <w:abstractNumId w:val="9"/>
  </w:num>
  <w:num w:numId="13">
    <w:abstractNumId w:val="6"/>
  </w:num>
  <w:num w:numId="14">
    <w:abstractNumId w:val="7"/>
  </w:num>
  <w:num w:numId="15">
    <w:abstractNumId w:val="18"/>
  </w:num>
  <w:num w:numId="16">
    <w:abstractNumId w:val="22"/>
  </w:num>
  <w:num w:numId="17">
    <w:abstractNumId w:val="22"/>
  </w:num>
  <w:num w:numId="18">
    <w:abstractNumId w:val="22"/>
  </w:num>
  <w:num w:numId="19">
    <w:abstractNumId w:val="22"/>
  </w:num>
  <w:num w:numId="20">
    <w:abstractNumId w:val="3"/>
  </w:num>
  <w:num w:numId="21">
    <w:abstractNumId w:val="22"/>
  </w:num>
  <w:num w:numId="22">
    <w:abstractNumId w:val="0"/>
  </w:num>
  <w:num w:numId="23">
    <w:abstractNumId w:val="2"/>
  </w:num>
  <w:num w:numId="24">
    <w:abstractNumId w:val="23"/>
  </w:num>
  <w:num w:numId="25">
    <w:abstractNumId w:val="16"/>
  </w:num>
  <w:num w:numId="26">
    <w:abstractNumId w:val="22"/>
  </w:num>
  <w:num w:numId="27">
    <w:abstractNumId w:val="12"/>
  </w:num>
  <w:num w:numId="28">
    <w:abstractNumId w:val="20"/>
  </w:num>
  <w:num w:numId="29">
    <w:abstractNumId w:val="1"/>
  </w:num>
  <w:num w:numId="30">
    <w:abstractNumId w:val="10"/>
  </w:num>
  <w:num w:numId="31">
    <w:abstractNumId w:val="4"/>
  </w:num>
  <w:num w:numId="32">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2C31"/>
    <w:rsid w:val="00014174"/>
    <w:rsid w:val="000272EC"/>
    <w:rsid w:val="00053301"/>
    <w:rsid w:val="00076BCE"/>
    <w:rsid w:val="000D5E9E"/>
    <w:rsid w:val="001100D4"/>
    <w:rsid w:val="00130146"/>
    <w:rsid w:val="001311CB"/>
    <w:rsid w:val="00134EE4"/>
    <w:rsid w:val="00140D4C"/>
    <w:rsid w:val="0014173D"/>
    <w:rsid w:val="00151D9F"/>
    <w:rsid w:val="001635A4"/>
    <w:rsid w:val="001C7A38"/>
    <w:rsid w:val="001D4A3B"/>
    <w:rsid w:val="001E65DC"/>
    <w:rsid w:val="001E6AB4"/>
    <w:rsid w:val="002213FC"/>
    <w:rsid w:val="00255C59"/>
    <w:rsid w:val="002652B5"/>
    <w:rsid w:val="00295425"/>
    <w:rsid w:val="002A13E1"/>
    <w:rsid w:val="00353917"/>
    <w:rsid w:val="00366568"/>
    <w:rsid w:val="003B1B48"/>
    <w:rsid w:val="003B4627"/>
    <w:rsid w:val="003C160A"/>
    <w:rsid w:val="0040276F"/>
    <w:rsid w:val="00406298"/>
    <w:rsid w:val="00406856"/>
    <w:rsid w:val="004138FC"/>
    <w:rsid w:val="00476DC5"/>
    <w:rsid w:val="004912DB"/>
    <w:rsid w:val="00495FE2"/>
    <w:rsid w:val="004966B2"/>
    <w:rsid w:val="004C5F88"/>
    <w:rsid w:val="004D5B3D"/>
    <w:rsid w:val="004D5C05"/>
    <w:rsid w:val="004E0E26"/>
    <w:rsid w:val="004F19D8"/>
    <w:rsid w:val="0051774A"/>
    <w:rsid w:val="00524A97"/>
    <w:rsid w:val="005318ED"/>
    <w:rsid w:val="005A102E"/>
    <w:rsid w:val="005F0FB0"/>
    <w:rsid w:val="00617B3B"/>
    <w:rsid w:val="00620984"/>
    <w:rsid w:val="00655160"/>
    <w:rsid w:val="00660551"/>
    <w:rsid w:val="006762AE"/>
    <w:rsid w:val="006801B8"/>
    <w:rsid w:val="006A4DB6"/>
    <w:rsid w:val="006D5A6E"/>
    <w:rsid w:val="006E67AD"/>
    <w:rsid w:val="00705789"/>
    <w:rsid w:val="00756372"/>
    <w:rsid w:val="007601BC"/>
    <w:rsid w:val="00776CCD"/>
    <w:rsid w:val="007E1147"/>
    <w:rsid w:val="007E296A"/>
    <w:rsid w:val="007F2FEF"/>
    <w:rsid w:val="00827A96"/>
    <w:rsid w:val="008431E8"/>
    <w:rsid w:val="008450D6"/>
    <w:rsid w:val="00883966"/>
    <w:rsid w:val="00892F0F"/>
    <w:rsid w:val="008D00A8"/>
    <w:rsid w:val="008F3768"/>
    <w:rsid w:val="008F6CEA"/>
    <w:rsid w:val="009077CD"/>
    <w:rsid w:val="00970FA3"/>
    <w:rsid w:val="009A1E13"/>
    <w:rsid w:val="009B233D"/>
    <w:rsid w:val="00A10C7D"/>
    <w:rsid w:val="00A662FA"/>
    <w:rsid w:val="00A833FD"/>
    <w:rsid w:val="00B66F34"/>
    <w:rsid w:val="00C22726"/>
    <w:rsid w:val="00C65525"/>
    <w:rsid w:val="00CA7B6A"/>
    <w:rsid w:val="00CC3880"/>
    <w:rsid w:val="00D03D94"/>
    <w:rsid w:val="00D53619"/>
    <w:rsid w:val="00D55426"/>
    <w:rsid w:val="00D70ADC"/>
    <w:rsid w:val="00D939A4"/>
    <w:rsid w:val="00E02C31"/>
    <w:rsid w:val="00E03B30"/>
    <w:rsid w:val="00E33CDD"/>
    <w:rsid w:val="00E85202"/>
    <w:rsid w:val="00EC0479"/>
    <w:rsid w:val="00EC6BA3"/>
    <w:rsid w:val="00EF6168"/>
    <w:rsid w:val="00F23796"/>
    <w:rsid w:val="00F242E2"/>
    <w:rsid w:val="00F61F81"/>
    <w:rsid w:val="00F84C2D"/>
    <w:rsid w:val="00FA72EE"/>
    <w:rsid w:val="00FD343E"/>
    <w:rsid w:val="00FD7576"/>
    <w:rsid w:val="00FE6439"/>
    <w:rsid w:val="00FF29C9"/>
    <w:rsid w:val="00FF6F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qFormat/>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qFormat/>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7">
    <w:name w:val="Emphasis"/>
    <w:qFormat/>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qFormat/>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qFormat/>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7">
    <w:name w:val="Emphasis"/>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1580280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4796592">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5412290">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5729309">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5378740">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624793">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680351146">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7310FF-2FB2-4A6D-865D-F5C7396ED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2</Pages>
  <Words>520</Words>
  <Characters>2966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hao0217</cp:lastModifiedBy>
  <cp:revision>35</cp:revision>
  <cp:lastPrinted>2007-08-28T14:45:00Z</cp:lastPrinted>
  <dcterms:created xsi:type="dcterms:W3CDTF">2023-02-06T07:25:00Z</dcterms:created>
  <dcterms:modified xsi:type="dcterms:W3CDTF">2023-02-17T05:54:00Z</dcterms:modified>
</cp:coreProperties>
</file>